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Gobernuaren egitura berriaren behin betiko kostuari buruzkoa. Galdera 2019ko azaroaren 15eko 36. Nafarroako Parlamentuko Aldizkari Ofizialean argitaratu zen.</w:t>
      </w:r>
    </w:p>
    <w:p>
      <w:pPr>
        <w:pStyle w:val="0"/>
        <w:suppressAutoHyphens w:val="false"/>
        <w:rPr>
          <w:rStyle w:val="1"/>
        </w:rPr>
      </w:pPr>
      <w:r>
        <w:rPr>
          <w:rStyle w:val="1"/>
        </w:rPr>
        <w:t xml:space="preserve">Iruñean, 2020ko urtarrilaren 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PES-00156 idatzizko galdera egin du. Hona hemen horri buruz informatu beharrekoa</w:t>
      </w:r>
    </w:p>
    <w:p>
      <w:pPr>
        <w:pStyle w:val="0"/>
        <w:suppressAutoHyphens w:val="false"/>
        <w:rPr>
          <w:rStyle w:val="1"/>
        </w:rPr>
      </w:pPr>
      <w:r>
        <w:rPr>
          <w:rStyle w:val="1"/>
        </w:rPr>
        <w:t xml:space="preserve">Nafarroako Gobernuaren egungo egiturako lau departamentu-titular berriren urteko kostua, guztira, 325.171,68 eurokoa da.</w:t>
      </w:r>
    </w:p>
    <w:p>
      <w:pPr>
        <w:pStyle w:val="0"/>
        <w:suppressAutoHyphens w:val="false"/>
        <w:rPr>
          <w:rStyle w:val="1"/>
        </w:rPr>
      </w:pPr>
      <w:r>
        <w:rPr>
          <w:rStyle w:val="1"/>
        </w:rPr>
        <w:t xml:space="preserve">Lau departamentu berrietako lau kabineteburu berriren urteko kostu osoa 280.850,59 eurokoa da.</w:t>
      </w:r>
    </w:p>
    <w:p>
      <w:pPr>
        <w:pStyle w:val="0"/>
        <w:suppressAutoHyphens w:val="false"/>
        <w:rPr>
          <w:rStyle w:val="1"/>
        </w:rPr>
      </w:pPr>
      <w:r>
        <w:rPr>
          <w:rStyle w:val="1"/>
        </w:rPr>
        <w:t xml:space="preserve">Departamentu berrietako kabineteko idazkariek ez dute kosturik, aurreko legegintzaldiko departamentuetako lau titularrek (Lehendakaritzako, Funtzio Publikoko, Barneko eta Justiziako Departamentua; Hezkuntza Departamentua; Landa Garapeneko, Ingurumeneko eta Toki Administrazioko Departamentua, eta Herritarren Harremanetarako Departamentua) kabineteko idazkari bat baino gehiago zutelako eta gaur egun departamentu bakoitzeko bakarra dagoelako. Horrenbestez, gastua ez da igo.</w:t>
      </w:r>
    </w:p>
    <w:p>
      <w:pPr>
        <w:pStyle w:val="0"/>
        <w:suppressAutoHyphens w:val="false"/>
        <w:rPr>
          <w:rStyle w:val="1"/>
        </w:rPr>
      </w:pPr>
      <w:r>
        <w:rPr>
          <w:rStyle w:val="1"/>
        </w:rPr>
        <w:t xml:space="preserve">Lau departamentu berrietako kabineteko laguntzaileek 76.360,46 euroko kostua izan dute, zeina kabineteko laguntzaileen bi lanpostu gehitzeari baitagokio, eta ez lau, aurreko legegintzaldiko departamentuetako titularrek (Ekonomiaren Garapena eta Osasuna) kabineteko laguntzaile bat baino gehiago zituztelako.</w:t>
      </w:r>
    </w:p>
    <w:p>
      <w:pPr>
        <w:pStyle w:val="0"/>
        <w:suppressAutoHyphens w:val="false"/>
        <w:rPr>
          <w:rStyle w:val="1"/>
        </w:rPr>
      </w:pPr>
      <w:r>
        <w:rPr>
          <w:rStyle w:val="1"/>
        </w:rPr>
        <w:t xml:space="preserve">Lau departamentu berrietako lau idazkari tekniko nagusi berriren urteko kostu osoa 265.407,92 eurokoa da.</w:t>
      </w:r>
    </w:p>
    <w:p>
      <w:pPr>
        <w:pStyle w:val="0"/>
        <w:suppressAutoHyphens w:val="false"/>
        <w:rPr>
          <w:rStyle w:val="1"/>
        </w:rPr>
      </w:pPr>
      <w:r>
        <w:rPr>
          <w:rStyle w:val="1"/>
        </w:rPr>
        <w:t xml:space="preserve">Hamaika zuzendaritza nagusi berrien gehikuntzaren urteko kostu osoa 786.081,78 eurokoa da. Hala ere, kendu egin da Gobernuak Bruselan duen Ordezkaritza, Zuzendaritza Nagusiaren pareko maila duena. Ordezkaritza horrek 95.678,38 euroko kostua zuen ordainsaritan. Atal honetako gastuaren igoera garbia 690.403,40 eurokoa da.</w:t>
      </w:r>
    </w:p>
    <w:p>
      <w:pPr>
        <w:pStyle w:val="0"/>
        <w:suppressAutoHyphens w:val="false"/>
        <w:rPr>
          <w:rStyle w:val="1"/>
        </w:rPr>
      </w:pPr>
      <w:r>
        <w:rPr>
          <w:rStyle w:val="1"/>
        </w:rPr>
        <w:t xml:space="preserve">Departamentu berrietako zerbitzuen gehikuntza 16 unitatekoa da, eta, gainera, 3 zuzendariordetza sortu dira, zerbitzu-zuzendaritzetako ordainsarien parekoak.</w:t>
      </w:r>
    </w:p>
    <w:p>
      <w:pPr>
        <w:pStyle w:val="0"/>
        <w:suppressAutoHyphens w:val="false"/>
        <w:rPr>
          <w:rStyle w:val="1"/>
        </w:rPr>
      </w:pPr>
      <w:r>
        <w:rPr>
          <w:rStyle w:val="1"/>
        </w:rPr>
        <w:t xml:space="preserve">16 zerbitzu-zuzendaritzen urteko kostua, guztira, 1.126.812,46 eurokoa da, eta zuzendariordetzena, guztira, 208.577,54 eurokoa. Biek batera, 1.335.390,00 euro egiten dute.</w:t>
      </w:r>
    </w:p>
    <w:p>
      <w:pPr>
        <w:pStyle w:val="0"/>
        <w:suppressAutoHyphens w:val="false"/>
        <w:rPr>
          <w:rStyle w:val="1"/>
        </w:rPr>
      </w:pPr>
      <w:r>
        <w:rPr>
          <w:rStyle w:val="1"/>
        </w:rPr>
        <w:t xml:space="preserve">Sekzioen gehikuntza 56 unitatekoa dira, eta urteko kostua, guztira, 2.946.032,25 eurokoa da.</w:t>
      </w:r>
    </w:p>
    <w:p>
      <w:pPr>
        <w:pStyle w:val="0"/>
        <w:suppressAutoHyphens w:val="false"/>
        <w:rPr>
          <w:rStyle w:val="1"/>
        </w:rPr>
      </w:pPr>
      <w:r>
        <w:rPr>
          <w:rStyle w:val="1"/>
        </w:rPr>
        <w:t xml:space="preserve">Bi erakunde autonomo berriren gehikuntzaren urteko kostua, guztira, 142.777,56 eurokoa da.</w:t>
      </w:r>
    </w:p>
    <w:p>
      <w:pPr>
        <w:pStyle w:val="0"/>
        <w:suppressAutoHyphens w:val="false"/>
        <w:rPr>
          <w:rStyle w:val="1"/>
        </w:rPr>
      </w:pPr>
      <w:r>
        <w:rPr>
          <w:rStyle w:val="1"/>
        </w:rPr>
        <w:t xml:space="preserve">Esan behar da 2019ko abuztuan onetsitako oinarrizko egituraren kostu osoa 1.704.546,04 eurokoa dela.</w:t>
      </w:r>
    </w:p>
    <w:p>
      <w:pPr>
        <w:pStyle w:val="0"/>
        <w:suppressAutoHyphens w:val="false"/>
        <w:rPr>
          <w:rStyle w:val="1"/>
        </w:rPr>
      </w:pPr>
      <w:r>
        <w:rPr>
          <w:rStyle w:val="1"/>
        </w:rPr>
        <w:t xml:space="preserve">Departamentuen egitura aldatzeko 2019ko azaroan onetsitako dekretuen kostua 4.357.847,83 eurokoa da. Guztira, 6.062.393,866 euro. Hala ere, 1.347.973,97 euro onetsitako buruzagitza berriak betetzeko izendatu diren langileen oinarrizko plazekin finantzatzen dira, bai eta foru-dekretuekin batera zihoazen memorietan amortizatzea proposatzen diren negoziatuekin ere. Konklusio da egitura-aldaketa dela-eta 1. kapituluaren beraren bidez finantzatutako zatian minoratutako urteko kostu osoa 4.714.419,90 eurokoa da.</w:t>
      </w:r>
    </w:p>
    <w:p>
      <w:pPr>
        <w:pStyle w:val="0"/>
        <w:suppressAutoHyphens w:val="false"/>
        <w:rPr>
          <w:rStyle w:val="1"/>
        </w:rPr>
      </w:pPr>
      <w:r>
        <w:rPr>
          <w:rStyle w:val="1"/>
        </w:rPr>
        <w:t xml:space="preserve">Iruñean, 2020ko urtarrilaren 2an</w:t>
      </w:r>
    </w:p>
    <w:p>
      <w:pPr>
        <w:pStyle w:val="0"/>
        <w:suppressAutoHyphens w:val="false"/>
        <w:rPr>
          <w:rStyle w:val="1"/>
        </w:rPr>
      </w:pPr>
      <w:r>
        <w:rPr>
          <w:rStyle w:val="1"/>
        </w:rPr>
        <w:t xml:space="preserve">Lehendakaritzako, Berdintasuneko eta Funtzio Publikoko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