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trabajar conjuntamente con los ayuntamientos de las entidades locales implicadas para que la decisión provisional de ADIF y RENFE de volver a abrir las taquillas de las estaciones de tren de Castejón, Tafalla y Altsasu se convierta en la decisión definitiva, presentada por el Ilmo. Sr. D. Pablo Azcona Molinet.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Pablo Azcona Molinet parlamentario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Como ya es conocido, el pasado 1 de enero se cerraron las taquillas de las estaciones de tren de Castejón, Tafalla y Altsasu. La decisión unilateral tomada por ADIF y RENFE, fue comunicada por carta a los ayuntamientos de las localidades afectadas en unas fechas impropias y que no dieron capacidad de respuesta ni de negociación a estas Entidades Locales. </w:t>
      </w:r>
    </w:p>
    <w:p>
      <w:pPr>
        <w:pStyle w:val="0"/>
        <w:suppressAutoHyphens w:val="false"/>
        <w:rPr>
          <w:rStyle w:val="1"/>
        </w:rPr>
      </w:pPr>
      <w:r>
        <w:rPr>
          <w:rStyle w:val="1"/>
        </w:rPr>
        <w:t xml:space="preserve">En Geroa Bai considerábamos que dicha decisión era perjudicial tanto para la prestación de calidad del servicio público del tren como para el propio empleo de la zona, así como un efecto negativo que puede incidir en las causas de la despoblación de estos ámbitos rurales. </w:t>
      </w:r>
    </w:p>
    <w:p>
      <w:pPr>
        <w:pStyle w:val="0"/>
        <w:suppressAutoHyphens w:val="false"/>
        <w:rPr>
          <w:rStyle w:val="1"/>
        </w:rPr>
      </w:pPr>
      <w:r>
        <w:rPr>
          <w:rStyle w:val="1"/>
        </w:rPr>
        <w:t xml:space="preserve">Quince días más tarde, el Ministerio de Fomento comunicaba la reversión de esa decisión, volviendo a abrir estas taquillas de forma provisional hasta el 31 de marzo, mientras Renfe decide su organización y la posible asunción definitiva del servicio. </w:t>
      </w:r>
    </w:p>
    <w:p>
      <w:pPr>
        <w:pStyle w:val="0"/>
        <w:suppressAutoHyphens w:val="false"/>
        <w:rPr>
          <w:rStyle w:val="1"/>
        </w:rPr>
      </w:pPr>
      <w:r>
        <w:rPr>
          <w:rStyle w:val="1"/>
        </w:rPr>
        <w:t xml:space="preserve">A la vista de que esta decisión es provisional, el grupo parlamentario de Geroa Bai presenta la siguiente propuesta de resolución: </w:t>
      </w:r>
    </w:p>
    <w:p>
      <w:pPr>
        <w:pStyle w:val="0"/>
        <w:suppressAutoHyphens w:val="false"/>
        <w:rPr>
          <w:rStyle w:val="1"/>
        </w:rPr>
      </w:pPr>
      <w:r>
        <w:rPr>
          <w:rStyle w:val="1"/>
        </w:rPr>
        <w:t xml:space="preserve">El Parlamento de Navarra insta al Gobierno de Navarra a que trabaje conjuntamente con los Ayuntamientos de las entidades locales implicadas para que la decisión provisional de ADIF y RENFE de volver a abrir las taquillas de las estaciones de tren de Castejón, Tafalla y Altsasu se convierta en la decisión definitiva. </w:t>
      </w:r>
    </w:p>
    <w:p>
      <w:pPr>
        <w:pStyle w:val="0"/>
        <w:suppressAutoHyphens w:val="false"/>
        <w:rPr>
          <w:rStyle w:val="1"/>
        </w:rPr>
      </w:pPr>
      <w:r>
        <w:rPr>
          <w:rStyle w:val="1"/>
        </w:rPr>
        <w:t xml:space="preserve">En Pamplona-lruña, a 16 enero de 2020 </w:t>
      </w:r>
    </w:p>
    <w:p>
      <w:pPr>
        <w:pStyle w:val="0"/>
        <w:suppressAutoHyphens w:val="false"/>
        <w:rPr>
          <w:rStyle w:val="1"/>
        </w:rPr>
      </w:pPr>
      <w:r>
        <w:rPr>
          <w:rStyle w:val="1"/>
        </w:rPr>
        <w:t xml:space="preserve">El Parlamentario Foral: Pablo Azcona Molinet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