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Nafarroak arreta mediko pertsonalizatuaren eta prezisiozkoaren arloan erreferente izatea lor dezan datozen hilabeteetan landuko diren lan-ildoei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 jaunak, Legebiltzarreko Erregelamenduan ezarritakoaren babesean, honako galdera hau aurkezten du, Nafarroako Gobernuko Garapen Ekonomiko eta Enpresarialeko kontseilariak Osoko Bilkuran ahoz erantzun dezan:</w:t>
      </w:r>
    </w:p>
    <w:p>
      <w:pPr>
        <w:pStyle w:val="0"/>
        <w:suppressAutoHyphens w:val="false"/>
        <w:rPr>
          <w:rStyle w:val="1"/>
        </w:rPr>
      </w:pPr>
      <w:r>
        <w:rPr>
          <w:rStyle w:val="1"/>
        </w:rPr>
        <w:t xml:space="preserve">Garapen Ekonomikorako kontseilariak berak eskatuta irailaren 18an egindako agerraldian iragarri zen, besteak beste, Medikuntza Pertsonalizatuko Estrategia bultzatuko dela, halako moduan non erreferente bihurtuko baikara estatuan.</w:t>
      </w:r>
    </w:p>
    <w:p>
      <w:pPr>
        <w:pStyle w:val="0"/>
        <w:suppressAutoHyphens w:val="false"/>
        <w:rPr>
          <w:rStyle w:val="1"/>
        </w:rPr>
      </w:pPr>
      <w:r>
        <w:rPr>
          <w:rStyle w:val="1"/>
        </w:rPr>
        <w:t xml:space="preserve">Helburu hori bera berretsi zen Nafarroak, Euskal Autonomia Erkidegoak eta Akitaniak oraintsu egin duten Bio-osasuna Industriaren V. Topaketan.</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Hurrengo hilabeteotan zer lan-ildo jorratuko dira Nafarroak arreta mediko pertsonalizatuaren eta prezisiozkoaren arloan erreferente izatea lor dezan?</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