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proyectos estratégicos que en la actualidad se gestionan desde el Departamento de Ordenación del Territorio, Vivienda, Paisaje y Proyectos Estratégicos, formulada por el Ilmo. Sr. D. Francisco Pérez Arregui.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Francisco Pérez Arregui, miembro de las Cortes de Navarra, adscrito al Grupo Parlamentario de Navarra Suma,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Relación de proyectos estratégicos que en la actualidad se gestionan desde el Departamento de Ordenación del Territorio, Vivienda, Paisaje y Proyectos Estratégicos y alcance de los mismos.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octubre de 2019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Francisco Pérez Arregui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