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fiscal, formulada por la Ilma. Sra. D.ª María Jesús Valdemoros Erro.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21 de octubre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Mª Jesús Valdemoros Erro, miembro de las Cortes de Navarra, adscrita al Grupo Parlamentario Navarra Suma, al amparo de lo establecido en el vigente Reglamento de la Cámara, presenta para su debate en el Pleno una interpelación al Gobierno sobre política general en materia fiscal. </w:t>
      </w:r>
    </w:p>
    <w:p>
      <w:pPr>
        <w:pStyle w:val="0"/>
        <w:suppressAutoHyphens w:val="false"/>
        <w:rPr>
          <w:rStyle w:val="1"/>
        </w:rPr>
      </w:pPr>
      <w:r>
        <w:rPr>
          <w:rStyle w:val="1"/>
        </w:rPr>
        <w:t xml:space="preserve">Pamplona, a 17 de octubre de 2019 </w:t>
      </w:r>
    </w:p>
    <w:p>
      <w:pPr>
        <w:pStyle w:val="0"/>
        <w:suppressAutoHyphens w:val="false"/>
        <w:rPr>
          <w:rStyle w:val="1"/>
        </w:rPr>
      </w:pPr>
      <w:r>
        <w:rPr>
          <w:rStyle w:val="1"/>
        </w:rPr>
        <w:t xml:space="preserve">La Parlamentaria Foral: Mª Jesús Valdemoros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