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irailaren 19an egindako Osoko Bilkuran, honako erabaki hau onetsi zuen: “Erabakia. Horren bidez, Nafarroako Gobernua premiatzen da foru lege bat taxutu dezan desgaitasuna duten pertsonen babesa eta beharrezkoak dituzten laguntzen sistema bermatzeko”.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Foru lege bat taxutu dezan desgaitasuna izan eta erabakiak hartzeko autonomia pertsonala mugatua duten pertsonentzako babesa eta laguntzen sistema bermatzeko, eta familiaren edo legezko ordezkariaren bitartez beren lehentasunak adierazi ahal ditzaten arreta integralari, aukera-berdintasunari eta erkidegoko ingurunean parte-hartze aktiboa izateari buruz, familiaren laguntzak huts egiten dienean.</w:t>
      </w:r>
    </w:p>
    <w:p>
      <w:pPr>
        <w:pStyle w:val="0"/>
        <w:suppressAutoHyphens w:val="false"/>
        <w:rPr>
          <w:rStyle w:val="1"/>
        </w:rPr>
      </w:pPr>
      <w:r>
        <w:rPr>
          <w:rStyle w:val="1"/>
        </w:rPr>
        <w:t xml:space="preserve">2. Desgaitasuna duten pertsonen eskubideak arautzeko foru lege bat igor dezan, eztabaidatu eta bozka dadin, haren bitartez araudia desgaitasuna duten pertsonen eskubideei buruzko Nazioarteko Konbentzioaren edukiari egokitzeko eta desgaitasuna duten pertsonen eskubideak direla-eta hartan aitortutako eskubideak jaso eta haietan aurrera egiteko.</w:t>
      </w:r>
    </w:p>
    <w:p>
      <w:pPr>
        <w:pStyle w:val="0"/>
        <w:suppressAutoHyphens w:val="false"/>
        <w:rPr>
          <w:rStyle w:val="1"/>
        </w:rPr>
      </w:pPr>
      <w:r>
        <w:rPr>
          <w:rStyle w:val="1"/>
        </w:rPr>
        <w:t xml:space="preserve">3. Desgaitasunaren 2019-2022 aldirako Plan Estrategikoan 2019rako diseinatutako jarduketa zehatzak abian jar ditzan, eta ahal den bezain laster, haien ezarpenari buruz informa dezan”.</w:t>
      </w:r>
    </w:p>
    <w:p>
      <w:pPr>
        <w:pStyle w:val="0"/>
        <w:suppressAutoHyphens w:val="false"/>
        <w:rPr>
          <w:rStyle w:val="1"/>
        </w:rPr>
      </w:pPr>
      <w:r>
        <w:rPr>
          <w:rStyle w:val="1"/>
        </w:rPr>
        <w:t xml:space="preserve">Iruñean, 2019ko irailaren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