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intención de modificar de la Ley Foral de Renta Garantizada,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realiza la siguiente pregunta oral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usted intención de modificar la Ley Foral de Renta Garantizada que votaron ustedes en contra la pasada legislatura?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