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DC" w:rsidRPr="00E320CB" w:rsidRDefault="00DB18B9" w:rsidP="00901293">
      <w:pPr>
        <w:pStyle w:val="Textoindependiente"/>
        <w:spacing w:after="0" w:line="360" w:lineRule="auto"/>
        <w:rPr>
          <w:rFonts w:cs="Arial"/>
          <w:sz w:val="16"/>
          <w:szCs w:val="16"/>
        </w:rPr>
      </w:pPr>
      <w:r>
        <w:rPr>
          <w:sz w:val="16"/>
          <w:szCs w:val="16"/>
        </w:rPr>
        <w:t>Abenduak 14</w:t>
      </w:r>
    </w:p>
    <w:p w:rsidR="00901293" w:rsidRPr="00DB18B9" w:rsidRDefault="009573E3" w:rsidP="00DB18B9">
      <w:pPr>
        <w:spacing w:line="276" w:lineRule="auto"/>
        <w:jc w:val="both"/>
        <w:rPr>
          <w:rFonts w:ascii="Arial" w:hAnsi="Arial" w:cs="Arial"/>
          <w:sz w:val="22"/>
          <w:szCs w:val="22"/>
        </w:rPr>
      </w:pPr>
      <w:proofErr w:type="spellStart"/>
      <w:r>
        <w:rPr>
          <w:rFonts w:ascii="Arial" w:hAnsi="Arial"/>
          <w:sz w:val="22"/>
          <w:szCs w:val="22"/>
        </w:rPr>
        <w:t>Unión</w:t>
      </w:r>
      <w:proofErr w:type="spellEnd"/>
      <w:r>
        <w:rPr>
          <w:rFonts w:ascii="Arial" w:hAnsi="Arial"/>
          <w:sz w:val="22"/>
          <w:szCs w:val="22"/>
        </w:rPr>
        <w:t xml:space="preserve"> del </w:t>
      </w:r>
      <w:proofErr w:type="spellStart"/>
      <w:r>
        <w:rPr>
          <w:rFonts w:ascii="Arial" w:hAnsi="Arial"/>
          <w:sz w:val="22"/>
          <w:szCs w:val="22"/>
        </w:rPr>
        <w:t>Pueblo</w:t>
      </w:r>
      <w:proofErr w:type="spellEnd"/>
      <w:r>
        <w:rPr>
          <w:rFonts w:ascii="Arial" w:hAnsi="Arial"/>
          <w:sz w:val="22"/>
          <w:szCs w:val="22"/>
        </w:rPr>
        <w:t xml:space="preserve"> Navarro (UPN) talde parlamentarioari atxikitako foru parlamentari Alberto Catalán Higueras jaunak</w:t>
      </w:r>
      <w:bookmarkStart w:id="0" w:name="Listadesplegable5"/>
      <w:r>
        <w:rPr>
          <w:rFonts w:ascii="Arial" w:hAnsi="Arial"/>
          <w:sz w:val="22"/>
          <w:szCs w:val="22"/>
        </w:rPr>
        <w:t xml:space="preserve"> </w:t>
      </w:r>
      <w:bookmarkEnd w:id="0"/>
      <w:r>
        <w:rPr>
          <w:rFonts w:ascii="Arial" w:hAnsi="Arial"/>
          <w:sz w:val="22"/>
          <w:szCs w:val="22"/>
        </w:rPr>
        <w:t xml:space="preserve"> hainbat galderari </w:t>
      </w:r>
      <w:r>
        <w:rPr>
          <w:rFonts w:ascii="Arial" w:hAnsi="Arial"/>
          <w:b/>
          <w:bCs/>
          <w:sz w:val="22"/>
          <w:szCs w:val="22"/>
        </w:rPr>
        <w:t>(9-18-/PES-00254)</w:t>
      </w:r>
      <w:r>
        <w:rPr>
          <w:rFonts w:ascii="Arial" w:hAnsi="Arial"/>
          <w:sz w:val="22"/>
          <w:szCs w:val="22"/>
        </w:rPr>
        <w:t xml:space="preserve"> idatziz erantzuteko eskatu du, eta ondotik dator Landa Garapeneko, Ingurumeneko eta Toki Administrazioko kontseilariaren erantzuna. Honako hauei buruzko informazioa eskatu da:</w:t>
      </w:r>
    </w:p>
    <w:p w:rsidR="00616491" w:rsidRPr="00616491" w:rsidRDefault="00E76C9B" w:rsidP="00616491">
      <w:pPr>
        <w:spacing w:line="360" w:lineRule="auto"/>
        <w:jc w:val="both"/>
        <w:rPr>
          <w:rFonts w:ascii="Arial" w:hAnsi="Arial" w:cs="Arial"/>
          <w:b/>
          <w:sz w:val="22"/>
          <w:szCs w:val="22"/>
        </w:rPr>
      </w:pPr>
      <w:r>
        <w:rPr>
          <w:b/>
          <w:sz w:val="22"/>
          <w:szCs w:val="22"/>
        </w:rPr>
        <w:t xml:space="preserve">.- </w:t>
      </w:r>
      <w:r>
        <w:rPr>
          <w:rFonts w:ascii="Arial" w:hAnsi="Arial"/>
          <w:b/>
          <w:sz w:val="22"/>
          <w:szCs w:val="22"/>
        </w:rPr>
        <w:t xml:space="preserve">Zer neurri hartu ditu Nafarroako Gobernuak Erriberaren, haren baliabideen eta haren tradizioen eta kulturen kulturaren, mestizaiaren eta gastronomiaren balioa </w:t>
      </w:r>
      <w:proofErr w:type="spellStart"/>
      <w:r>
        <w:rPr>
          <w:rFonts w:ascii="Arial" w:hAnsi="Arial"/>
          <w:b/>
          <w:sz w:val="22"/>
          <w:szCs w:val="22"/>
        </w:rPr>
        <w:t>ikusaraztelo</w:t>
      </w:r>
      <w:proofErr w:type="spellEnd"/>
      <w:r>
        <w:rPr>
          <w:rFonts w:ascii="Arial" w:hAnsi="Arial"/>
          <w:b/>
          <w:sz w:val="22"/>
          <w:szCs w:val="22"/>
        </w:rPr>
        <w:t>, Nafarroako destino ezaguna eta erreferentziakoa izan dadin?</w:t>
      </w:r>
    </w:p>
    <w:p w:rsidR="007A03FC" w:rsidRPr="007A03FC" w:rsidRDefault="005558EB" w:rsidP="007A03FC">
      <w:pPr>
        <w:spacing w:line="360" w:lineRule="auto"/>
        <w:ind w:firstLine="708"/>
        <w:jc w:val="both"/>
        <w:rPr>
          <w:rFonts w:ascii="Arial" w:eastAsia="Calibri" w:hAnsi="Arial" w:cs="Arial"/>
          <w:sz w:val="22"/>
          <w:szCs w:val="22"/>
        </w:rPr>
      </w:pPr>
      <w:r>
        <w:rPr>
          <w:rFonts w:ascii="Arial" w:hAnsi="Arial"/>
          <w:sz w:val="22"/>
          <w:szCs w:val="22"/>
        </w:rPr>
        <w:t>Sustapen-estrategia oinarritzen da eskualdeen eta produktuen elkarren arteko osagarritasunean, kulturari, gastronomiari, eskualdeei eta produkzio-sistemei eta abarrei dagokienez. Hori dela eta, zaila da ekintza batzuk identifikatzea, soilik eskualde jakin batzuk ikusarazteari edo jatorri jakin bateko produktuei dagokionez.</w:t>
      </w:r>
    </w:p>
    <w:p w:rsidR="00DB18B9" w:rsidRDefault="007A03FC" w:rsidP="007A03FC">
      <w:pPr>
        <w:spacing w:line="360" w:lineRule="auto"/>
        <w:ind w:firstLine="708"/>
        <w:jc w:val="both"/>
        <w:rPr>
          <w:rFonts w:ascii="Arial" w:eastAsia="Calibri" w:hAnsi="Arial" w:cs="Arial"/>
          <w:sz w:val="22"/>
          <w:szCs w:val="22"/>
        </w:rPr>
      </w:pPr>
      <w:r>
        <w:rPr>
          <w:rFonts w:ascii="Arial" w:hAnsi="Arial"/>
          <w:sz w:val="22"/>
          <w:szCs w:val="22"/>
        </w:rPr>
        <w:t>Zerrenda exhaustibo bat egin nahi gabe, honako hauek dira Erriberarekin zerikusi handiena dutenak:</w:t>
      </w:r>
    </w:p>
    <w:p w:rsidR="007A03FC" w:rsidRPr="004C2770" w:rsidRDefault="007A03FC" w:rsidP="004C2770">
      <w:pPr>
        <w:pStyle w:val="Prrafodelista"/>
        <w:spacing w:after="120" w:line="360" w:lineRule="auto"/>
        <w:ind w:left="0" w:right="-1"/>
        <w:jc w:val="both"/>
        <w:rPr>
          <w:rFonts w:ascii="Arial" w:eastAsia="Calibri" w:hAnsi="Arial" w:cs="Arial"/>
          <w:sz w:val="22"/>
          <w:szCs w:val="22"/>
          <w:u w:val="single"/>
        </w:rPr>
      </w:pPr>
      <w:r>
        <w:rPr>
          <w:rFonts w:ascii="Arial" w:hAnsi="Arial"/>
          <w:sz w:val="22"/>
          <w:szCs w:val="22"/>
          <w:u w:val="single"/>
        </w:rPr>
        <w:t>Tuterako/Erriberako Barazkiak Goraipatzeko Jardunaldiak</w:t>
      </w:r>
    </w:p>
    <w:p w:rsidR="00DB18B9" w:rsidRDefault="007A03FC" w:rsidP="004C2770">
      <w:pPr>
        <w:spacing w:line="360" w:lineRule="auto"/>
        <w:ind w:right="-1" w:firstLine="708"/>
        <w:jc w:val="both"/>
        <w:rPr>
          <w:rFonts w:ascii="Arial" w:eastAsia="Calibri" w:hAnsi="Arial" w:cs="Arial"/>
          <w:sz w:val="22"/>
          <w:szCs w:val="22"/>
        </w:rPr>
      </w:pPr>
      <w:r>
        <w:rPr>
          <w:rFonts w:ascii="Arial" w:hAnsi="Arial"/>
          <w:sz w:val="22"/>
          <w:szCs w:val="22"/>
        </w:rPr>
        <w:t>Apirilaren 20tik maiatzaren 1era. Nafarroako plater tipikoak (martxoa), poesiako lehen literatur saria. Barazkien Iraultzari buruzko Biltzarra. “</w:t>
      </w:r>
      <w:proofErr w:type="spellStart"/>
      <w:r>
        <w:rPr>
          <w:rFonts w:ascii="Arial" w:hAnsi="Arial"/>
          <w:sz w:val="22"/>
          <w:szCs w:val="22"/>
        </w:rPr>
        <w:t>El</w:t>
      </w:r>
      <w:proofErr w:type="spellEnd"/>
      <w:r>
        <w:rPr>
          <w:rFonts w:ascii="Arial" w:hAnsi="Arial"/>
          <w:sz w:val="22"/>
          <w:szCs w:val="22"/>
        </w:rPr>
        <w:t xml:space="preserve"> </w:t>
      </w:r>
      <w:proofErr w:type="spellStart"/>
      <w:r>
        <w:rPr>
          <w:rFonts w:ascii="Arial" w:hAnsi="Arial"/>
          <w:sz w:val="22"/>
          <w:szCs w:val="22"/>
        </w:rPr>
        <w:t>Hortelano</w:t>
      </w:r>
      <w:proofErr w:type="spellEnd"/>
      <w:r>
        <w:rPr>
          <w:rFonts w:ascii="Arial" w:hAnsi="Arial"/>
          <w:sz w:val="22"/>
          <w:szCs w:val="22"/>
        </w:rPr>
        <w:t xml:space="preserve">” sariketa. Haurrentzako tailerrak. 20.000 RG pintxoren </w:t>
      </w:r>
      <w:proofErr w:type="spellStart"/>
      <w:r>
        <w:rPr>
          <w:rFonts w:ascii="Arial" w:hAnsi="Arial"/>
          <w:sz w:val="22"/>
          <w:szCs w:val="22"/>
        </w:rPr>
        <w:t>dastaldi</w:t>
      </w:r>
      <w:proofErr w:type="spellEnd"/>
      <w:r>
        <w:rPr>
          <w:rFonts w:ascii="Arial" w:hAnsi="Arial"/>
          <w:sz w:val="22"/>
          <w:szCs w:val="22"/>
        </w:rPr>
        <w:t xml:space="preserve"> herrikoia. Jardunaldien antolatzaileekin, Tuterako Udalarekin, Orden del </w:t>
      </w:r>
      <w:proofErr w:type="spellStart"/>
      <w:r>
        <w:rPr>
          <w:rFonts w:ascii="Arial" w:hAnsi="Arial"/>
          <w:sz w:val="22"/>
          <w:szCs w:val="22"/>
        </w:rPr>
        <w:t>Volatínekin</w:t>
      </w:r>
      <w:proofErr w:type="spellEnd"/>
      <w:r>
        <w:rPr>
          <w:rFonts w:ascii="Arial" w:hAnsi="Arial"/>
          <w:sz w:val="22"/>
          <w:szCs w:val="22"/>
        </w:rPr>
        <w:t xml:space="preserve"> eta Elkarte Gastronomikoen Federazioarekin izandako lankidetza honako honetan gauzatu da: </w:t>
      </w:r>
      <w:proofErr w:type="spellStart"/>
      <w:r>
        <w:rPr>
          <w:rFonts w:ascii="Arial" w:hAnsi="Arial"/>
          <w:sz w:val="22"/>
          <w:szCs w:val="22"/>
        </w:rPr>
        <w:t>babesletza</w:t>
      </w:r>
      <w:proofErr w:type="spellEnd"/>
      <w:r>
        <w:rPr>
          <w:rFonts w:ascii="Arial" w:hAnsi="Arial"/>
          <w:sz w:val="22"/>
          <w:szCs w:val="22"/>
        </w:rPr>
        <w:t xml:space="preserve"> eta esku-orriak eta kartelak ordaintzea.</w:t>
      </w:r>
    </w:p>
    <w:p w:rsidR="007A03FC" w:rsidRPr="007A03FC" w:rsidRDefault="007A03FC" w:rsidP="007A03FC">
      <w:pPr>
        <w:spacing w:line="360" w:lineRule="auto"/>
        <w:ind w:right="-1"/>
        <w:rPr>
          <w:rFonts w:ascii="Arial" w:hAnsi="Arial" w:cs="Arial"/>
        </w:rPr>
      </w:pPr>
      <w:r>
        <w:rPr>
          <w:rFonts w:ascii="Arial" w:hAnsi="Arial"/>
          <w:noProof/>
          <w:lang w:val="es-ES"/>
        </w:rPr>
        <mc:AlternateContent>
          <mc:Choice Requires="wps">
            <w:drawing>
              <wp:anchor distT="0" distB="0" distL="114300" distR="114300" simplePos="0" relativeHeight="251660288" behindDoc="0" locked="0" layoutInCell="1" allowOverlap="1" wp14:anchorId="1428EAD1" wp14:editId="00C50828">
                <wp:simplePos x="0" y="0"/>
                <wp:positionH relativeFrom="column">
                  <wp:posOffset>3985895</wp:posOffset>
                </wp:positionH>
                <wp:positionV relativeFrom="paragraph">
                  <wp:posOffset>223520</wp:posOffset>
                </wp:positionV>
                <wp:extent cx="238125" cy="238125"/>
                <wp:effectExtent l="33020" t="33020" r="33655" b="33655"/>
                <wp:wrapNone/>
                <wp:docPr id="13"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26" style="position:absolute;margin-left:313.85pt;margin-top:17.6pt;width:18.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" filled="f" strokecolor="yellow" strokeweight="4.5pt"/>
            </w:pict>
          </mc:Fallback>
        </mc:AlternateContent>
      </w:r>
      <w:r>
        <w:rPr>
          <w:rFonts w:ascii="Arial" w:hAnsi="Arial"/>
          <w:noProof/>
          <w:lang w:val="es-ES"/>
        </w:rPr>
        <mc:AlternateContent>
          <mc:Choice Requires="wps">
            <w:drawing>
              <wp:anchor distT="0" distB="0" distL="114300" distR="114300" simplePos="0" relativeHeight="251659264" behindDoc="0" locked="0" layoutInCell="1" allowOverlap="1" wp14:anchorId="21D68ACC" wp14:editId="3E978AA7">
                <wp:simplePos x="0" y="0"/>
                <wp:positionH relativeFrom="column">
                  <wp:posOffset>2455545</wp:posOffset>
                </wp:positionH>
                <wp:positionV relativeFrom="paragraph">
                  <wp:posOffset>1155065</wp:posOffset>
                </wp:positionV>
                <wp:extent cx="238125" cy="238125"/>
                <wp:effectExtent l="36195" t="31115" r="30480" b="35560"/>
                <wp:wrapNone/>
                <wp:docPr id="57"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 o:spid="_x0000_s1026" style="position:absolute;margin-left:193.35pt;margin-top:90.95pt;width:1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" filled="f" strokecolor="yellow" strokeweight="4.5pt"/>
            </w:pict>
          </mc:Fallback>
        </mc:AlternateContent>
      </w:r>
      <w:r>
        <w:rPr>
          <w:rFonts w:ascii="Arial" w:hAnsi="Arial"/>
          <w:noProof/>
          <w:lang w:val="es-ES"/>
        </w:rPr>
        <w:drawing>
          <wp:inline distT="0" distB="0" distL="0" distR="0" wp14:anchorId="56AF0624" wp14:editId="138B70AB">
            <wp:extent cx="2679700" cy="149479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1494790"/>
                    </a:xfrm>
                    <a:prstGeom prst="rect">
                      <a:avLst/>
                    </a:prstGeom>
                    <a:noFill/>
                    <a:ln>
                      <a:noFill/>
                    </a:ln>
                  </pic:spPr>
                </pic:pic>
              </a:graphicData>
            </a:graphic>
          </wp:inline>
        </w:drawing>
      </w:r>
      <w:r>
        <w:rPr>
          <w:rFonts w:ascii="Arial" w:hAnsi="Arial"/>
        </w:rPr>
        <w:t xml:space="preserve">       </w:t>
      </w:r>
      <w:r>
        <w:rPr>
          <w:noProof/>
          <w:lang w:val="es-ES"/>
        </w:rPr>
        <w:drawing>
          <wp:inline distT="0" distB="0" distL="0" distR="0" wp14:anchorId="676DFE93" wp14:editId="01CC3EEC">
            <wp:extent cx="2425065" cy="1621790"/>
            <wp:effectExtent l="0" t="0" r="0" b="0"/>
            <wp:docPr id="65" name="Imagen 65" descr="Resultado de imagen de peña el hortelano tu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de peña el hortelano tude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065" cy="1621790"/>
                    </a:xfrm>
                    <a:prstGeom prst="rect">
                      <a:avLst/>
                    </a:prstGeom>
                    <a:noFill/>
                    <a:ln>
                      <a:noFill/>
                    </a:ln>
                  </pic:spPr>
                </pic:pic>
              </a:graphicData>
            </a:graphic>
          </wp:inline>
        </w:drawing>
      </w:r>
    </w:p>
    <w:p w:rsidR="00DB18B9" w:rsidRDefault="007A03FC" w:rsidP="007A03FC">
      <w:pPr>
        <w:spacing w:line="360" w:lineRule="auto"/>
        <w:ind w:right="-1" w:firstLine="708"/>
        <w:jc w:val="both"/>
        <w:rPr>
          <w:rFonts w:ascii="Arial" w:eastAsia="Calibri" w:hAnsi="Arial" w:cs="Arial"/>
          <w:sz w:val="22"/>
          <w:szCs w:val="22"/>
        </w:rPr>
      </w:pPr>
      <w:r>
        <w:rPr>
          <w:rFonts w:ascii="Arial" w:hAnsi="Arial"/>
          <w:sz w:val="22"/>
          <w:szCs w:val="22"/>
        </w:rPr>
        <w:t>Barazkien III. Biltzarreko jardunaldietan ere lagundu zen, Nafarroako barazkien tokiko barietateen egoerari buruzko hitzaldi batekin.</w:t>
      </w:r>
    </w:p>
    <w:p w:rsidR="007A03FC" w:rsidRPr="007A03FC" w:rsidRDefault="007A03FC" w:rsidP="007A03FC">
      <w:pPr>
        <w:spacing w:after="120" w:line="360" w:lineRule="auto"/>
        <w:ind w:right="-1"/>
        <w:jc w:val="both"/>
        <w:rPr>
          <w:rFonts w:ascii="Arial" w:eastAsia="Calibri" w:hAnsi="Arial" w:cs="Arial"/>
          <w:color w:val="4F81BD"/>
          <w:sz w:val="22"/>
          <w:szCs w:val="22"/>
        </w:rPr>
      </w:pPr>
      <w:r>
        <w:rPr>
          <w:rFonts w:ascii="Arial" w:hAnsi="Arial"/>
          <w:noProof/>
          <w:sz w:val="22"/>
          <w:szCs w:val="22"/>
          <w:lang w:val="es-ES"/>
        </w:rPr>
        <w:drawing>
          <wp:anchor distT="0" distB="0" distL="114300" distR="114300" simplePos="0" relativeHeight="251662336" behindDoc="0" locked="0" layoutInCell="1" allowOverlap="1" wp14:anchorId="13969E55" wp14:editId="1444D802">
            <wp:simplePos x="0" y="0"/>
            <wp:positionH relativeFrom="column">
              <wp:posOffset>3188935</wp:posOffset>
            </wp:positionH>
            <wp:positionV relativeFrom="paragraph">
              <wp:posOffset>-27184</wp:posOffset>
            </wp:positionV>
            <wp:extent cx="1064895" cy="2121535"/>
            <wp:effectExtent l="0" t="0" r="1905" b="0"/>
            <wp:wrapSquare wrapText="bothSides"/>
            <wp:docPr id="66"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4895" cy="2121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2"/>
          <w:szCs w:val="22"/>
          <w:lang w:val="es-ES"/>
        </w:rPr>
        <w:drawing>
          <wp:anchor distT="0" distB="0" distL="114300" distR="114300" simplePos="0" relativeHeight="251661312" behindDoc="0" locked="0" layoutInCell="1" allowOverlap="1" wp14:anchorId="301F86E4" wp14:editId="44869B37">
            <wp:simplePos x="0" y="0"/>
            <wp:positionH relativeFrom="column">
              <wp:posOffset>4400550</wp:posOffset>
            </wp:positionH>
            <wp:positionV relativeFrom="paragraph">
              <wp:posOffset>22860</wp:posOffset>
            </wp:positionV>
            <wp:extent cx="1184275" cy="2082800"/>
            <wp:effectExtent l="19050" t="19050" r="15875" b="12700"/>
            <wp:wrapSquare wrapText="bothSides"/>
            <wp:docPr id="67" name="Imagen 24" descr="Resultado de imagen de jornadas verduras de primaver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jornadas verduras de primavera 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275" cy="20828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olor w:val="4F81BD"/>
          <w:sz w:val="22"/>
          <w:szCs w:val="22"/>
        </w:rPr>
        <w:t>Neguko barazkiei buruzko jardunaldiak (</w:t>
      </w:r>
      <w:proofErr w:type="spellStart"/>
      <w:r>
        <w:rPr>
          <w:rFonts w:ascii="Arial" w:hAnsi="Arial"/>
          <w:color w:val="4F81BD"/>
          <w:sz w:val="22"/>
          <w:szCs w:val="22"/>
        </w:rPr>
        <w:t>Inverdura</w:t>
      </w:r>
      <w:proofErr w:type="spellEnd"/>
      <w:r>
        <w:rPr>
          <w:rFonts w:ascii="Arial" w:hAnsi="Arial"/>
          <w:color w:val="4F81BD"/>
          <w:sz w:val="22"/>
          <w:szCs w:val="22"/>
        </w:rPr>
        <w:t xml:space="preserve">) </w:t>
      </w:r>
    </w:p>
    <w:p w:rsidR="00DB18B9" w:rsidRDefault="007A03FC" w:rsidP="007A03FC">
      <w:pPr>
        <w:spacing w:after="120" w:line="360" w:lineRule="auto"/>
        <w:ind w:right="3826" w:firstLine="708"/>
        <w:jc w:val="both"/>
        <w:rPr>
          <w:rFonts w:ascii="Arial" w:eastAsia="Calibri" w:hAnsi="Arial" w:cs="Arial"/>
          <w:sz w:val="22"/>
          <w:szCs w:val="22"/>
        </w:rPr>
      </w:pPr>
      <w:r>
        <w:rPr>
          <w:rFonts w:ascii="Arial" w:hAnsi="Arial"/>
          <w:sz w:val="22"/>
          <w:szCs w:val="22"/>
        </w:rPr>
        <w:t>Azaroaren 16tik 2018ko abenduaren 9ra, igandea</w:t>
      </w:r>
    </w:p>
    <w:p w:rsidR="007A03FC" w:rsidRDefault="007A03FC" w:rsidP="007A03FC">
      <w:pPr>
        <w:spacing w:after="120" w:line="360" w:lineRule="auto"/>
        <w:ind w:right="3826"/>
        <w:jc w:val="both"/>
        <w:rPr>
          <w:rFonts w:ascii="Arial" w:eastAsia="Calibri" w:hAnsi="Arial" w:cs="Arial"/>
          <w:color w:val="4F81BD"/>
          <w:sz w:val="22"/>
          <w:szCs w:val="22"/>
        </w:rPr>
      </w:pPr>
      <w:r>
        <w:rPr>
          <w:rFonts w:ascii="Arial" w:hAnsi="Arial"/>
          <w:color w:val="4F81BD"/>
          <w:sz w:val="22"/>
          <w:szCs w:val="22"/>
        </w:rPr>
        <w:t>Udaberriko Barazkien Jardunaldiak.</w:t>
      </w:r>
    </w:p>
    <w:p w:rsidR="00DB18B9" w:rsidRDefault="007A03FC" w:rsidP="007A03FC">
      <w:pPr>
        <w:spacing w:after="120" w:line="360" w:lineRule="auto"/>
        <w:ind w:right="3826" w:firstLine="708"/>
        <w:jc w:val="both"/>
        <w:rPr>
          <w:rFonts w:ascii="Arial" w:eastAsia="Calibri" w:hAnsi="Arial" w:cs="Arial"/>
          <w:sz w:val="22"/>
          <w:szCs w:val="22"/>
        </w:rPr>
      </w:pPr>
      <w:r>
        <w:rPr>
          <w:rFonts w:ascii="Arial" w:hAnsi="Arial"/>
          <w:sz w:val="22"/>
          <w:szCs w:val="22"/>
        </w:rPr>
        <w:t>Apirilaren 8tik maiatzaren 31ra</w:t>
      </w:r>
    </w:p>
    <w:p w:rsidR="007A03FC" w:rsidRPr="004C2770" w:rsidRDefault="007A03FC" w:rsidP="007A03FC">
      <w:pPr>
        <w:spacing w:line="360" w:lineRule="auto"/>
        <w:ind w:right="-1"/>
        <w:rPr>
          <w:rFonts w:ascii="Arial" w:eastAsia="Calibri" w:hAnsi="Arial" w:cs="Arial"/>
          <w:sz w:val="22"/>
          <w:szCs w:val="22"/>
          <w:u w:val="single"/>
        </w:rPr>
      </w:pPr>
      <w:r>
        <w:rPr>
          <w:rFonts w:ascii="Arial" w:hAnsi="Arial"/>
          <w:sz w:val="22"/>
          <w:szCs w:val="22"/>
          <w:u w:val="single"/>
        </w:rPr>
        <w:t>“</w:t>
      </w:r>
      <w:proofErr w:type="spellStart"/>
      <w:r>
        <w:rPr>
          <w:rFonts w:ascii="Arial" w:hAnsi="Arial"/>
          <w:sz w:val="22"/>
          <w:szCs w:val="22"/>
          <w:u w:val="single"/>
        </w:rPr>
        <w:t>Los</w:t>
      </w:r>
      <w:proofErr w:type="spellEnd"/>
      <w:r>
        <w:rPr>
          <w:rFonts w:ascii="Arial" w:hAnsi="Arial"/>
          <w:sz w:val="22"/>
          <w:szCs w:val="22"/>
          <w:u w:val="single"/>
        </w:rPr>
        <w:t xml:space="preserve"> </w:t>
      </w:r>
      <w:proofErr w:type="spellStart"/>
      <w:r>
        <w:rPr>
          <w:rFonts w:ascii="Arial" w:hAnsi="Arial"/>
          <w:sz w:val="22"/>
          <w:szCs w:val="22"/>
          <w:u w:val="single"/>
        </w:rPr>
        <w:t>últimos</w:t>
      </w:r>
      <w:proofErr w:type="spellEnd"/>
      <w:r>
        <w:rPr>
          <w:rFonts w:ascii="Arial" w:hAnsi="Arial"/>
          <w:sz w:val="22"/>
          <w:szCs w:val="22"/>
          <w:u w:val="single"/>
        </w:rPr>
        <w:t xml:space="preserve"> de la </w:t>
      </w:r>
      <w:proofErr w:type="spellStart"/>
      <w:r>
        <w:rPr>
          <w:rFonts w:ascii="Arial" w:hAnsi="Arial"/>
          <w:sz w:val="22"/>
          <w:szCs w:val="22"/>
          <w:u w:val="single"/>
        </w:rPr>
        <w:t>Mejana</w:t>
      </w:r>
      <w:proofErr w:type="spellEnd"/>
      <w:r>
        <w:rPr>
          <w:rFonts w:ascii="Arial" w:hAnsi="Arial"/>
          <w:sz w:val="22"/>
          <w:szCs w:val="22"/>
          <w:u w:val="single"/>
        </w:rPr>
        <w:t xml:space="preserve">” dokumentala </w:t>
      </w:r>
    </w:p>
    <w:p w:rsidR="00DB18B9" w:rsidRDefault="007A03FC" w:rsidP="004C2770">
      <w:pPr>
        <w:spacing w:after="120" w:line="360" w:lineRule="auto"/>
        <w:ind w:right="-1" w:firstLine="708"/>
        <w:jc w:val="both"/>
        <w:rPr>
          <w:rFonts w:ascii="Arial" w:eastAsia="Calibri" w:hAnsi="Arial" w:cs="Arial"/>
          <w:sz w:val="22"/>
          <w:szCs w:val="22"/>
        </w:rPr>
      </w:pPr>
      <w:proofErr w:type="spellStart"/>
      <w:r>
        <w:rPr>
          <w:rFonts w:ascii="Arial" w:hAnsi="Arial"/>
          <w:sz w:val="22"/>
          <w:szCs w:val="22"/>
        </w:rPr>
        <w:lastRenderedPageBreak/>
        <w:t>Ultreia</w:t>
      </w:r>
      <w:proofErr w:type="spellEnd"/>
      <w:r>
        <w:rPr>
          <w:rFonts w:ascii="Arial" w:hAnsi="Arial"/>
          <w:sz w:val="22"/>
          <w:szCs w:val="22"/>
        </w:rPr>
        <w:t xml:space="preserve"> Films SLU ekoizpen-etxearena, Patxi </w:t>
      </w:r>
      <w:proofErr w:type="spellStart"/>
      <w:r>
        <w:rPr>
          <w:rFonts w:ascii="Arial" w:hAnsi="Arial"/>
          <w:sz w:val="22"/>
          <w:szCs w:val="22"/>
        </w:rPr>
        <w:t>Uriz</w:t>
      </w:r>
      <w:proofErr w:type="spellEnd"/>
      <w:r>
        <w:rPr>
          <w:rFonts w:ascii="Arial" w:hAnsi="Arial"/>
          <w:sz w:val="22"/>
          <w:szCs w:val="22"/>
        </w:rPr>
        <w:t xml:space="preserve"> argazkilari, </w:t>
      </w:r>
      <w:proofErr w:type="spellStart"/>
      <w:r>
        <w:rPr>
          <w:rFonts w:ascii="Arial" w:hAnsi="Arial"/>
          <w:sz w:val="22"/>
          <w:szCs w:val="22"/>
        </w:rPr>
        <w:t>dokumentalista</w:t>
      </w:r>
      <w:proofErr w:type="spellEnd"/>
      <w:r>
        <w:rPr>
          <w:rFonts w:ascii="Arial" w:hAnsi="Arial"/>
          <w:sz w:val="22"/>
          <w:szCs w:val="22"/>
        </w:rPr>
        <w:t xml:space="preserve"> eta zuzendari nafarrak zuzendua. Balioan jarri nahi du Nafarroako Erriberan Tuterako </w:t>
      </w:r>
      <w:proofErr w:type="spellStart"/>
      <w:r>
        <w:rPr>
          <w:rFonts w:ascii="Arial" w:hAnsi="Arial"/>
          <w:sz w:val="22"/>
          <w:szCs w:val="22"/>
        </w:rPr>
        <w:t>barazkigintza</w:t>
      </w:r>
      <w:proofErr w:type="spellEnd"/>
      <w:r>
        <w:rPr>
          <w:rFonts w:ascii="Arial" w:hAnsi="Arial"/>
          <w:sz w:val="22"/>
          <w:szCs w:val="22"/>
        </w:rPr>
        <w:t xml:space="preserve"> tradizionaleko baratzezainen lana, eta lurraren erritmoak errespetatzen dituen labore-modu hori eta elikatze-ohitura osasungarriagoetara itzultzeko beharra aldarrikatu nahi ditu.</w:t>
      </w:r>
    </w:p>
    <w:p w:rsidR="00DB18B9" w:rsidRPr="00616E0A" w:rsidRDefault="00DB18B9" w:rsidP="004C2770">
      <w:pPr>
        <w:spacing w:after="120" w:line="360" w:lineRule="auto"/>
        <w:ind w:right="-1" w:firstLine="708"/>
        <w:jc w:val="both"/>
        <w:rPr>
          <w:rFonts w:ascii="Arial" w:eastAsia="Calibri" w:hAnsi="Arial" w:cs="Arial"/>
          <w:sz w:val="22"/>
          <w:szCs w:val="22"/>
          <w:lang w:eastAsia="en-US"/>
        </w:rPr>
      </w:pPr>
    </w:p>
    <w:p w:rsidR="00E134D5" w:rsidRDefault="00E134D5" w:rsidP="007A03FC">
      <w:pPr>
        <w:pStyle w:val="Textoindependiente"/>
        <w:spacing w:after="0" w:line="360" w:lineRule="auto"/>
        <w:ind w:firstLine="360"/>
        <w:rPr>
          <w:rFonts w:cs="Arial"/>
          <w:sz w:val="22"/>
          <w:szCs w:val="22"/>
        </w:rPr>
        <w:sectPr w:rsidR="00E134D5" w:rsidSect="00F008A3">
          <w:headerReference w:type="default" r:id="rId13"/>
          <w:footerReference w:type="default" r:id="rId14"/>
          <w:type w:val="continuous"/>
          <w:pgSz w:w="11906" w:h="16838" w:code="9"/>
          <w:pgMar w:top="1953" w:right="1134" w:bottom="851" w:left="1701" w:header="709" w:footer="284" w:gutter="0"/>
          <w:cols w:space="720"/>
          <w:titlePg/>
        </w:sectPr>
      </w:pPr>
    </w:p>
    <w:p w:rsidR="0077127C" w:rsidRDefault="004C2770" w:rsidP="007A03FC">
      <w:pPr>
        <w:pStyle w:val="Textoindependiente"/>
        <w:spacing w:after="0" w:line="360" w:lineRule="auto"/>
        <w:ind w:firstLine="360"/>
        <w:rPr>
          <w:rFonts w:cs="Arial"/>
          <w:sz w:val="22"/>
          <w:szCs w:val="22"/>
        </w:rPr>
      </w:pPr>
      <w:r>
        <w:rPr>
          <w:sz w:val="22"/>
          <w:szCs w:val="22"/>
        </w:rPr>
        <w:lastRenderedPageBreak/>
        <w:t xml:space="preserve">Bestalde, hurrengo taulan aipatzen dira LEADER neurriak Nafarroako 2014-2020 urteetarako </w:t>
      </w:r>
      <w:proofErr w:type="spellStart"/>
      <w:r>
        <w:rPr>
          <w:sz w:val="22"/>
          <w:szCs w:val="22"/>
        </w:rPr>
        <w:t>LGPan</w:t>
      </w:r>
      <w:proofErr w:type="spellEnd"/>
      <w:r>
        <w:rPr>
          <w:sz w:val="22"/>
          <w:szCs w:val="22"/>
        </w:rPr>
        <w:t xml:space="preserve"> diruz lagundutako proiektuak, Eder Partzuergoaren proposamenez, galderaren enuntziatuekin zerikusia dutenak.</w:t>
      </w:r>
    </w:p>
    <w:tbl>
      <w:tblPr>
        <w:tblW w:w="15991" w:type="dxa"/>
        <w:tblInd w:w="55" w:type="dxa"/>
        <w:tblLayout w:type="fixed"/>
        <w:tblCellMar>
          <w:left w:w="70" w:type="dxa"/>
          <w:right w:w="70" w:type="dxa"/>
        </w:tblCellMar>
        <w:tblLook w:val="04A0" w:firstRow="1" w:lastRow="0" w:firstColumn="1" w:lastColumn="0" w:noHBand="0" w:noVBand="1"/>
      </w:tblPr>
      <w:tblGrid>
        <w:gridCol w:w="1720"/>
        <w:gridCol w:w="1420"/>
        <w:gridCol w:w="6514"/>
        <w:gridCol w:w="142"/>
        <w:gridCol w:w="1985"/>
        <w:gridCol w:w="422"/>
        <w:gridCol w:w="758"/>
        <w:gridCol w:w="230"/>
        <w:gridCol w:w="153"/>
        <w:gridCol w:w="988"/>
        <w:gridCol w:w="1276"/>
        <w:gridCol w:w="383"/>
      </w:tblGrid>
      <w:tr w:rsidR="00E134D5" w:rsidRPr="00DB18B9" w:rsidTr="005558EB">
        <w:trPr>
          <w:gridAfter w:val="1"/>
          <w:wAfter w:w="383" w:type="dxa"/>
          <w:trHeight w:val="440"/>
        </w:trPr>
        <w:tc>
          <w:tcPr>
            <w:tcW w:w="12961" w:type="dxa"/>
            <w:gridSpan w:val="7"/>
            <w:tcBorders>
              <w:top w:val="nil"/>
              <w:left w:val="nil"/>
              <w:bottom w:val="nil"/>
              <w:right w:val="nil"/>
            </w:tcBorders>
            <w:shd w:val="clear" w:color="auto" w:fill="auto"/>
            <w:noWrap/>
            <w:vAlign w:val="center"/>
            <w:hideMark/>
          </w:tcPr>
          <w:p w:rsidR="00E134D5" w:rsidRPr="00DB18B9" w:rsidRDefault="00E134D5" w:rsidP="00E134D5">
            <w:pPr>
              <w:rPr>
                <w:rFonts w:ascii="Arial Black" w:hAnsi="Arial Black" w:cs="Arial"/>
                <w:sz w:val="18"/>
                <w:szCs w:val="18"/>
              </w:rPr>
            </w:pPr>
            <w:r>
              <w:rPr>
                <w:rFonts w:ascii="Arial Black" w:hAnsi="Arial Black"/>
                <w:sz w:val="18"/>
                <w:szCs w:val="18"/>
              </w:rPr>
              <w:t>LEADER neurriak Nafarroako 2014-2020 landa garapeneko programan diruz lagundutako proiektuak</w:t>
            </w:r>
          </w:p>
        </w:tc>
        <w:tc>
          <w:tcPr>
            <w:tcW w:w="2647" w:type="dxa"/>
            <w:gridSpan w:val="4"/>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r>
      <w:tr w:rsidR="005558EB" w:rsidRPr="00DB18B9" w:rsidTr="005558EB">
        <w:trPr>
          <w:trHeight w:val="250"/>
        </w:trPr>
        <w:tc>
          <w:tcPr>
            <w:tcW w:w="17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6514"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2127" w:type="dxa"/>
            <w:gridSpan w:val="2"/>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422"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141" w:type="dxa"/>
            <w:gridSpan w:val="3"/>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2647" w:type="dxa"/>
            <w:gridSpan w:val="3"/>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r>
      <w:tr w:rsidR="005558EB" w:rsidRPr="00DB18B9" w:rsidTr="005558EB">
        <w:trPr>
          <w:gridAfter w:val="1"/>
          <w:wAfter w:w="383" w:type="dxa"/>
          <w:trHeight w:val="765"/>
        </w:trPr>
        <w:tc>
          <w:tcPr>
            <w:tcW w:w="1720"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rPr>
                <w:rFonts w:ascii="Arial" w:hAnsi="Arial" w:cs="Arial"/>
                <w:b/>
                <w:bCs/>
                <w:sz w:val="18"/>
                <w:szCs w:val="18"/>
              </w:rPr>
            </w:pPr>
            <w:r>
              <w:rPr>
                <w:rFonts w:ascii="Arial" w:hAnsi="Arial"/>
                <w:b/>
                <w:bCs/>
                <w:sz w:val="18"/>
                <w:szCs w:val="18"/>
              </w:rPr>
              <w:t xml:space="preserve">Azpi-neurria </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Espediente-zenbakia</w:t>
            </w:r>
          </w:p>
        </w:tc>
        <w:tc>
          <w:tcPr>
            <w:tcW w:w="6656" w:type="dxa"/>
            <w:gridSpan w:val="2"/>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PROIEKTUAREN IZENA</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Entitate onuraduna</w:t>
            </w:r>
          </w:p>
        </w:tc>
        <w:tc>
          <w:tcPr>
            <w:tcW w:w="3827" w:type="dxa"/>
            <w:gridSpan w:val="6"/>
            <w:tcBorders>
              <w:top w:val="single" w:sz="4" w:space="0" w:color="auto"/>
              <w:left w:val="nil"/>
              <w:bottom w:val="single" w:sz="4" w:space="0" w:color="auto"/>
              <w:right w:val="single" w:sz="4" w:space="0" w:color="000000"/>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Emandako laguntza (euroak)</w:t>
            </w:r>
          </w:p>
        </w:tc>
      </w:tr>
      <w:tr w:rsidR="005558EB" w:rsidRPr="00DB18B9" w:rsidTr="005558EB">
        <w:trPr>
          <w:gridAfter w:val="1"/>
          <w:wAfter w:w="383" w:type="dxa"/>
          <w:trHeight w:val="520"/>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6656" w:type="dxa"/>
            <w:gridSpan w:val="2"/>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410" w:type="dxa"/>
            <w:gridSpan w:val="3"/>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Guztira</w:t>
            </w:r>
          </w:p>
        </w:tc>
        <w:tc>
          <w:tcPr>
            <w:tcW w:w="1141" w:type="dxa"/>
            <w:gridSpan w:val="2"/>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FEADER</w:t>
            </w:r>
          </w:p>
        </w:tc>
        <w:tc>
          <w:tcPr>
            <w:tcW w:w="1276" w:type="dxa"/>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Nafarroako Gobernua</w:t>
            </w:r>
          </w:p>
        </w:tc>
      </w:tr>
      <w:tr w:rsidR="005558EB" w:rsidRPr="00DB18B9" w:rsidTr="005558EB">
        <w:trPr>
          <w:gridAfter w:val="1"/>
          <w:wAfter w:w="383" w:type="dxa"/>
          <w:trHeight w:val="253"/>
        </w:trPr>
        <w:tc>
          <w:tcPr>
            <w:tcW w:w="1720" w:type="dxa"/>
            <w:vMerge w:val="restart"/>
            <w:tcBorders>
              <w:top w:val="nil"/>
              <w:left w:val="single" w:sz="4" w:space="0" w:color="auto"/>
              <w:bottom w:val="nil"/>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M19.02.01. Toki garapen parte-hartzailearen estrategia ezartzea: sustatzaile publikoak eta pribatuak</w:t>
            </w: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213162012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Cerro de la Cruz aztarnategiko erakusketa iraunkorra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Cortesko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75.701,45</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49.205,94</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26.495,51</w:t>
            </w:r>
          </w:p>
        </w:tc>
      </w:tr>
      <w:tr w:rsidR="005558EB" w:rsidRPr="00DB18B9" w:rsidTr="005558EB">
        <w:trPr>
          <w:gridAfter w:val="1"/>
          <w:wAfter w:w="383" w:type="dxa"/>
          <w:trHeight w:val="13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213162046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DES-ADARVE</w:t>
            </w:r>
            <w:proofErr w:type="spellEnd"/>
            <w:r>
              <w:rPr>
                <w:rFonts w:ascii="Arial" w:hAnsi="Arial"/>
                <w:sz w:val="18"/>
                <w:szCs w:val="18"/>
              </w:rPr>
              <w:t>. Tuterako arte iraungikorraren jaialdia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7.000,00</w:t>
            </w:r>
          </w:p>
        </w:tc>
      </w:tr>
      <w:tr w:rsidR="005558EB" w:rsidRPr="00DB18B9" w:rsidTr="005558EB">
        <w:trPr>
          <w:gridAfter w:val="1"/>
          <w:wAfter w:w="383" w:type="dxa"/>
          <w:trHeight w:val="27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213162042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Paisaiaren eta memoriaren bideak</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Cascanteko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28.543,42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18.553,22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9.990,20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213162059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Ekintzailetza</w:t>
            </w:r>
            <w:proofErr w:type="spellEnd"/>
            <w:r>
              <w:rPr>
                <w:rFonts w:ascii="Arial" w:hAnsi="Arial"/>
                <w:sz w:val="18"/>
                <w:szCs w:val="18"/>
              </w:rPr>
              <w:t xml:space="preserve">, barneko </w:t>
            </w:r>
            <w:proofErr w:type="spellStart"/>
            <w:r>
              <w:rPr>
                <w:rFonts w:ascii="Arial" w:hAnsi="Arial"/>
                <w:sz w:val="18"/>
                <w:szCs w:val="18"/>
              </w:rPr>
              <w:t>ekintzailetza</w:t>
            </w:r>
            <w:proofErr w:type="spellEnd"/>
            <w:r>
              <w:rPr>
                <w:rFonts w:ascii="Arial" w:hAnsi="Arial"/>
                <w:sz w:val="18"/>
                <w:szCs w:val="18"/>
              </w:rPr>
              <w:t xml:space="preserve"> eta lankidetza sozial eta </w:t>
            </w:r>
            <w:proofErr w:type="spellStart"/>
            <w:r>
              <w:rPr>
                <w:rFonts w:ascii="Arial" w:hAnsi="Arial"/>
                <w:sz w:val="18"/>
                <w:szCs w:val="18"/>
              </w:rPr>
              <w:t>enpresariala</w:t>
            </w:r>
            <w:proofErr w:type="spellEnd"/>
            <w:r>
              <w:rPr>
                <w:rFonts w:ascii="Arial" w:hAnsi="Arial"/>
                <w:sz w:val="18"/>
                <w:szCs w:val="18"/>
              </w:rPr>
              <w:t xml:space="preserve"> </w:t>
            </w:r>
            <w:proofErr w:type="spellStart"/>
            <w:r>
              <w:rPr>
                <w:rFonts w:ascii="Arial" w:hAnsi="Arial"/>
                <w:sz w:val="18"/>
                <w:szCs w:val="18"/>
              </w:rPr>
              <w:t>Queiles</w:t>
            </w:r>
            <w:proofErr w:type="spellEnd"/>
            <w:r>
              <w:rPr>
                <w:rFonts w:ascii="Arial" w:hAnsi="Arial"/>
                <w:sz w:val="18"/>
                <w:szCs w:val="18"/>
              </w:rPr>
              <w:t xml:space="preserve"> aldean</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Cascantum</w:t>
            </w:r>
            <w:proofErr w:type="spellEnd"/>
            <w:r>
              <w:rPr>
                <w:rFonts w:ascii="Arial" w:hAnsi="Arial"/>
                <w:sz w:val="18"/>
                <w:szCs w:val="18"/>
              </w:rPr>
              <w:t xml:space="preserve"> toki garapeneko elkartea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3.500,00</w:t>
            </w:r>
          </w:p>
        </w:tc>
      </w:tr>
      <w:tr w:rsidR="005558EB" w:rsidRPr="00DB18B9" w:rsidTr="005558EB">
        <w:trPr>
          <w:gridAfter w:val="1"/>
          <w:wAfter w:w="383" w:type="dxa"/>
          <w:trHeight w:val="188"/>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213162006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Herritarren jardueretarako egoitza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Tulebrasko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7.000,00</w:t>
            </w:r>
          </w:p>
        </w:tc>
      </w:tr>
      <w:tr w:rsidR="005558EB" w:rsidRPr="00DB18B9" w:rsidTr="005558EB">
        <w:trPr>
          <w:gridAfter w:val="1"/>
          <w:wAfter w:w="383" w:type="dxa"/>
          <w:trHeight w:val="23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213162026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Presal</w:t>
            </w:r>
            <w:proofErr w:type="spellEnd"/>
            <w:r>
              <w:rPr>
                <w:rFonts w:ascii="Arial" w:hAnsi="Arial"/>
                <w:sz w:val="18"/>
                <w:szCs w:val="18"/>
              </w:rPr>
              <w:t xml:space="preserve"> sakaneko eta San </w:t>
            </w:r>
            <w:proofErr w:type="spellStart"/>
            <w:r>
              <w:rPr>
                <w:rFonts w:ascii="Arial" w:hAnsi="Arial"/>
                <w:sz w:val="18"/>
                <w:szCs w:val="18"/>
              </w:rPr>
              <w:t>Pascualeko</w:t>
            </w:r>
            <w:proofErr w:type="spellEnd"/>
            <w:r>
              <w:rPr>
                <w:rFonts w:ascii="Arial" w:hAnsi="Arial"/>
                <w:sz w:val="18"/>
                <w:szCs w:val="18"/>
              </w:rPr>
              <w:t xml:space="preserve"> jarduketa mankomunatua </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Cabanillasko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40.000,00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26.000,00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14.000,00</w:t>
            </w:r>
          </w:p>
        </w:tc>
      </w:tr>
      <w:tr w:rsidR="005558EB" w:rsidRPr="00DB18B9" w:rsidTr="005558EB">
        <w:trPr>
          <w:gridAfter w:val="1"/>
          <w:wAfter w:w="383" w:type="dxa"/>
          <w:trHeight w:val="266"/>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213162004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 xml:space="preserve">Monteagudoko </w:t>
            </w:r>
            <w:proofErr w:type="spellStart"/>
            <w:r>
              <w:rPr>
                <w:rFonts w:ascii="Arial" w:hAnsi="Arial"/>
                <w:sz w:val="18"/>
                <w:szCs w:val="18"/>
              </w:rPr>
              <w:t>Yeserasko</w:t>
            </w:r>
            <w:proofErr w:type="spellEnd"/>
            <w:r>
              <w:rPr>
                <w:rFonts w:ascii="Arial" w:hAnsi="Arial"/>
                <w:sz w:val="18"/>
                <w:szCs w:val="18"/>
              </w:rPr>
              <w:t xml:space="preserve"> begiratokiaren ekipamendua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Monteagudoko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22.602,03</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14.691,32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7.910,71</w:t>
            </w:r>
          </w:p>
        </w:tc>
      </w:tr>
      <w:tr w:rsidR="005558EB" w:rsidRPr="00DB18B9" w:rsidTr="005558EB">
        <w:trPr>
          <w:gridAfter w:val="1"/>
          <w:wAfter w:w="383" w:type="dxa"/>
          <w:trHeight w:val="184"/>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213162045</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Tausteko</w:t>
            </w:r>
            <w:proofErr w:type="spellEnd"/>
            <w:r>
              <w:rPr>
                <w:rFonts w:ascii="Arial" w:hAnsi="Arial"/>
                <w:sz w:val="18"/>
                <w:szCs w:val="18"/>
              </w:rPr>
              <w:t xml:space="preserve"> ubideko pasealekua egokitzea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Fustiñanako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19.020,62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12.363,40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6.657,22</w:t>
            </w:r>
          </w:p>
        </w:tc>
      </w:tr>
      <w:tr w:rsidR="005558EB" w:rsidRPr="00DB18B9" w:rsidTr="005558EB">
        <w:trPr>
          <w:gridAfter w:val="1"/>
          <w:wAfter w:w="383" w:type="dxa"/>
          <w:trHeight w:val="2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213162044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Tuterako udal eraikinetako irisgarritasun plana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3.500,00</w:t>
            </w:r>
          </w:p>
        </w:tc>
      </w:tr>
      <w:tr w:rsidR="005558EB" w:rsidRPr="00DB18B9" w:rsidTr="005558EB">
        <w:trPr>
          <w:gridAfter w:val="1"/>
          <w:wAfter w:w="383" w:type="dxa"/>
          <w:trHeight w:val="26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213162016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Udal baratze solidarioak</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25.000,00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16.250,00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8.750,00</w:t>
            </w:r>
          </w:p>
        </w:tc>
      </w:tr>
      <w:tr w:rsidR="005558EB" w:rsidRPr="00DB18B9" w:rsidTr="005558EB">
        <w:trPr>
          <w:gridAfter w:val="1"/>
          <w:wAfter w:w="383" w:type="dxa"/>
          <w:trHeight w:val="56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213162033</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Antzinako eskoletako zaharberritzea, tokiko elkarteen xede sozial, turistiko eta kulturaletarako erabiltzeko</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Milagroko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80.053,60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52.034,84</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28.018,76</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213162060</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Peñón</w:t>
            </w:r>
            <w:proofErr w:type="spellEnd"/>
            <w:r>
              <w:rPr>
                <w:rFonts w:ascii="Arial" w:hAnsi="Arial"/>
                <w:sz w:val="18"/>
                <w:szCs w:val="18"/>
              </w:rPr>
              <w:t xml:space="preserve"> de la </w:t>
            </w:r>
            <w:proofErr w:type="spellStart"/>
            <w:r>
              <w:rPr>
                <w:rFonts w:ascii="Arial" w:hAnsi="Arial"/>
                <w:sz w:val="18"/>
                <w:szCs w:val="18"/>
              </w:rPr>
              <w:t>Primicia</w:t>
            </w:r>
            <w:proofErr w:type="spellEnd"/>
            <w:r>
              <w:rPr>
                <w:rFonts w:ascii="Arial" w:hAnsi="Arial"/>
                <w:sz w:val="18"/>
                <w:szCs w:val="18"/>
              </w:rPr>
              <w:t xml:space="preserve"> (Ilargiaren aparkalekutik Zumarraren Ama Birjinaren ermitarako pasealekua)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Azagrako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58.156,64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37.801,82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20.354,82</w:t>
            </w:r>
          </w:p>
        </w:tc>
      </w:tr>
      <w:tr w:rsidR="005558EB" w:rsidRPr="00DB18B9" w:rsidTr="005558EB">
        <w:trPr>
          <w:gridAfter w:val="1"/>
          <w:wAfter w:w="383" w:type="dxa"/>
          <w:trHeight w:val="19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213162019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Jasangarritasunari buruzko udal eskola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3.500,00</w:t>
            </w:r>
          </w:p>
        </w:tc>
      </w:tr>
      <w:tr w:rsidR="005558EB" w:rsidRPr="00DB18B9" w:rsidTr="005558EB">
        <w:trPr>
          <w:gridAfter w:val="1"/>
          <w:wAfter w:w="383" w:type="dxa"/>
          <w:trHeight w:val="24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213162017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Ebroko erriberako historiaren ibilguak: bertako jendeak</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7.000,00</w:t>
            </w:r>
          </w:p>
        </w:tc>
      </w:tr>
      <w:tr w:rsidR="005558EB" w:rsidRPr="00DB18B9" w:rsidTr="005558EB">
        <w:trPr>
          <w:gridAfter w:val="1"/>
          <w:wAfter w:w="383" w:type="dxa"/>
          <w:trHeight w:val="25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213162022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 xml:space="preserve">Irisgarritasun </w:t>
            </w:r>
            <w:proofErr w:type="spellStart"/>
            <w:r>
              <w:rPr>
                <w:rFonts w:ascii="Arial" w:hAnsi="Arial"/>
                <w:sz w:val="18"/>
                <w:szCs w:val="18"/>
              </w:rPr>
              <w:t>unibertsala/udal</w:t>
            </w:r>
            <w:proofErr w:type="spellEnd"/>
            <w:r>
              <w:rPr>
                <w:rFonts w:ascii="Arial" w:hAnsi="Arial"/>
                <w:sz w:val="18"/>
                <w:szCs w:val="18"/>
              </w:rPr>
              <w:t xml:space="preserve"> irisgarriago baten alde</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proofErr w:type="spellStart"/>
            <w:r>
              <w:rPr>
                <w:rFonts w:ascii="Arial" w:hAnsi="Arial"/>
                <w:sz w:val="18"/>
                <w:szCs w:val="18"/>
              </w:rPr>
              <w:t>Castejóngo</w:t>
            </w:r>
            <w:proofErr w:type="spellEnd"/>
            <w:r>
              <w:rPr>
                <w:rFonts w:ascii="Arial" w:hAnsi="Arial"/>
                <w:sz w:val="18"/>
                <w:szCs w:val="18"/>
              </w:rPr>
              <w:t xml:space="preserve"> Udala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7.000,00</w:t>
            </w:r>
          </w:p>
        </w:tc>
      </w:tr>
      <w:tr w:rsidR="005558EB" w:rsidRPr="00DB18B9" w:rsidTr="005558EB">
        <w:trPr>
          <w:gridAfter w:val="1"/>
          <w:wAfter w:w="383" w:type="dxa"/>
          <w:trHeight w:val="42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213162041</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Hiri artea. Nafarroako Erriberako hiri espazioko esku-hartze artistikoak</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Castel-Ruiz</w:t>
            </w:r>
            <w:proofErr w:type="spellEnd"/>
            <w:r>
              <w:rPr>
                <w:rFonts w:ascii="Arial" w:hAnsi="Arial"/>
                <w:sz w:val="18"/>
                <w:szCs w:val="18"/>
              </w:rPr>
              <w:t xml:space="preserve"> enpresa-entitate publikoa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35.140,50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22.841,33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12.299,18</w:t>
            </w:r>
          </w:p>
        </w:tc>
      </w:tr>
      <w:tr w:rsidR="005558EB" w:rsidRPr="00DB18B9" w:rsidTr="005558EB">
        <w:trPr>
          <w:gridAfter w:val="1"/>
          <w:wAfter w:w="383" w:type="dxa"/>
          <w:trHeight w:val="24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213172007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Udal bulegoetako irisgarritasuna hobetzea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Ablitasko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14.000,00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9.100,00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4.900,00</w:t>
            </w:r>
          </w:p>
        </w:tc>
      </w:tr>
      <w:tr w:rsidR="005558EB" w:rsidRPr="00DB18B9" w:rsidTr="005558EB">
        <w:trPr>
          <w:gridAfter w:val="1"/>
          <w:wAfter w:w="383" w:type="dxa"/>
          <w:trHeight w:val="29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213172060</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Ikastetxeko kanpoko arotzeria berritzea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Corellako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23.392,00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15.204,80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8.187,20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213172037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Arguedasko udaletxeko eraikinaren efizientzia energetikoa hobetzea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Arguedasko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37.676,82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24.489,93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13.186,89</w:t>
            </w:r>
          </w:p>
        </w:tc>
      </w:tr>
      <w:tr w:rsidR="005558EB" w:rsidRPr="00DB18B9" w:rsidTr="005558EB">
        <w:trPr>
          <w:gridAfter w:val="1"/>
          <w:wAfter w:w="383" w:type="dxa"/>
          <w:trHeight w:val="55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213172056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Tuterako Katedraleko Atariko Atea zaharberritzea eta kultur jardueretarako balioan jartzea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D5555" w:rsidP="00E134D5">
            <w:pPr>
              <w:rPr>
                <w:rFonts w:ascii="Arial" w:hAnsi="Arial" w:cs="Arial"/>
                <w:sz w:val="18"/>
                <w:szCs w:val="18"/>
              </w:rPr>
            </w:pPr>
            <w:proofErr w:type="spellStart"/>
            <w:r>
              <w:rPr>
                <w:rFonts w:ascii="Arial" w:hAnsi="Arial"/>
                <w:sz w:val="18"/>
                <w:szCs w:val="18"/>
              </w:rPr>
              <w:t>María</w:t>
            </w:r>
            <w:proofErr w:type="spellEnd"/>
            <w:r>
              <w:rPr>
                <w:rFonts w:ascii="Arial" w:hAnsi="Arial"/>
                <w:sz w:val="18"/>
                <w:szCs w:val="18"/>
              </w:rPr>
              <w:t xml:space="preserve"> </w:t>
            </w:r>
            <w:proofErr w:type="spellStart"/>
            <w:r>
              <w:rPr>
                <w:rFonts w:ascii="Arial" w:hAnsi="Arial"/>
                <w:sz w:val="18"/>
                <w:szCs w:val="18"/>
              </w:rPr>
              <w:t>Forcada</w:t>
            </w:r>
            <w:proofErr w:type="spellEnd"/>
            <w:r>
              <w:rPr>
                <w:rFonts w:ascii="Arial" w:hAnsi="Arial"/>
                <w:sz w:val="18"/>
                <w:szCs w:val="18"/>
              </w:rPr>
              <w:t xml:space="preserve"> Fundazioa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60.301,74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39.196,13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21.105,61</w:t>
            </w:r>
          </w:p>
        </w:tc>
      </w:tr>
      <w:tr w:rsidR="005558EB" w:rsidRPr="00DB18B9" w:rsidTr="005558EB">
        <w:trPr>
          <w:gridAfter w:val="1"/>
          <w:wAfter w:w="383" w:type="dxa"/>
          <w:trHeight w:val="22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213172047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Valtierrako kobazuloen ondarea inbentariatu eta digitalizatzea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Valtierrako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25.000,00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16.250,00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8.750,00</w:t>
            </w:r>
          </w:p>
        </w:tc>
      </w:tr>
      <w:tr w:rsidR="005558EB" w:rsidRPr="00DB18B9" w:rsidTr="005558EB">
        <w:trPr>
          <w:gridAfter w:val="1"/>
          <w:wAfter w:w="383" w:type="dxa"/>
          <w:trHeight w:val="1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213172027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Gazteentzako zentroko irisgarritasuna hobetzea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Fustiñanako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10.500,00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213172004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Gizarte zerbitzuetako eraikineko irisgarritasun unibertsala hobetzea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Tuterako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26.424,00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17.175,60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9.248,40</w:t>
            </w:r>
          </w:p>
        </w:tc>
      </w:tr>
      <w:tr w:rsidR="005558EB" w:rsidRPr="00DB18B9" w:rsidTr="005558EB">
        <w:trPr>
          <w:gridAfter w:val="1"/>
          <w:wAfter w:w="383" w:type="dxa"/>
          <w:trHeight w:val="27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213172019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Alhamako</w:t>
            </w:r>
            <w:proofErr w:type="spellEnd"/>
            <w:r>
              <w:rPr>
                <w:rFonts w:ascii="Arial" w:hAnsi="Arial"/>
                <w:sz w:val="18"/>
                <w:szCs w:val="18"/>
              </w:rPr>
              <w:t xml:space="preserve"> ibilbide osasungarri eta kulturala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Corellako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24.684,00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16.044,60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8.639,40</w:t>
            </w:r>
          </w:p>
        </w:tc>
      </w:tr>
      <w:tr w:rsidR="005558EB" w:rsidRPr="00DB18B9" w:rsidTr="005558EB">
        <w:trPr>
          <w:gridAfter w:val="1"/>
          <w:wAfter w:w="383" w:type="dxa"/>
          <w:trHeight w:val="271"/>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213172039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i/>
                <w:iCs/>
                <w:sz w:val="18"/>
                <w:szCs w:val="18"/>
              </w:rPr>
              <w:t>“</w:t>
            </w:r>
            <w:proofErr w:type="spellStart"/>
            <w:r>
              <w:rPr>
                <w:rFonts w:ascii="Arial" w:hAnsi="Arial"/>
                <w:i/>
                <w:iCs/>
                <w:sz w:val="18"/>
                <w:szCs w:val="18"/>
              </w:rPr>
              <w:t>Balconico</w:t>
            </w:r>
            <w:proofErr w:type="spellEnd"/>
            <w:r>
              <w:rPr>
                <w:rFonts w:ascii="Arial" w:hAnsi="Arial"/>
                <w:i/>
                <w:iCs/>
                <w:sz w:val="18"/>
                <w:szCs w:val="18"/>
              </w:rPr>
              <w:t xml:space="preserve"> de </w:t>
            </w:r>
            <w:proofErr w:type="spellStart"/>
            <w:r>
              <w:rPr>
                <w:rFonts w:ascii="Arial" w:hAnsi="Arial"/>
                <w:i/>
                <w:iCs/>
                <w:sz w:val="18"/>
                <w:szCs w:val="18"/>
              </w:rPr>
              <w:t>los</w:t>
            </w:r>
            <w:proofErr w:type="spellEnd"/>
            <w:r>
              <w:rPr>
                <w:rFonts w:ascii="Arial" w:hAnsi="Arial"/>
                <w:i/>
                <w:iCs/>
                <w:sz w:val="18"/>
                <w:szCs w:val="18"/>
              </w:rPr>
              <w:t xml:space="preserve"> </w:t>
            </w:r>
            <w:proofErr w:type="spellStart"/>
            <w:r>
              <w:rPr>
                <w:rFonts w:ascii="Arial" w:hAnsi="Arial"/>
                <w:i/>
                <w:iCs/>
                <w:sz w:val="18"/>
                <w:szCs w:val="18"/>
              </w:rPr>
              <w:t>moros</w:t>
            </w:r>
            <w:proofErr w:type="spellEnd"/>
            <w:r>
              <w:rPr>
                <w:rFonts w:ascii="Arial" w:hAnsi="Arial"/>
                <w:i/>
                <w:iCs/>
                <w:sz w:val="18"/>
                <w:szCs w:val="18"/>
              </w:rPr>
              <w:t xml:space="preserve">” </w:t>
            </w:r>
            <w:r>
              <w:rPr>
                <w:rFonts w:ascii="Arial" w:hAnsi="Arial"/>
                <w:sz w:val="18"/>
                <w:szCs w:val="18"/>
              </w:rPr>
              <w:t>deitutakoa balioan jartzea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Arguedasko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10.500,00</w:t>
            </w:r>
          </w:p>
        </w:tc>
      </w:tr>
      <w:tr w:rsidR="005558EB" w:rsidRPr="00DB18B9" w:rsidTr="005558EB">
        <w:trPr>
          <w:gridAfter w:val="1"/>
          <w:wAfter w:w="383" w:type="dxa"/>
          <w:trHeight w:val="26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213172018</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Bide publikoko irisgarritasuna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Corellako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28.000,00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18.200,00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9.800,00</w:t>
            </w:r>
          </w:p>
        </w:tc>
      </w:tr>
      <w:tr w:rsidR="005558EB" w:rsidRPr="00DB18B9" w:rsidTr="005558EB">
        <w:trPr>
          <w:gridAfter w:val="1"/>
          <w:wAfter w:w="383" w:type="dxa"/>
          <w:trHeight w:val="2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213172055</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Errege Bardeako begiratoki-parkea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Ribaforadako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27.651,71</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17.973,61</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9.678,10</w:t>
            </w:r>
          </w:p>
        </w:tc>
      </w:tr>
      <w:tr w:rsidR="005558EB" w:rsidRPr="00DB18B9" w:rsidTr="005558EB">
        <w:trPr>
          <w:gridAfter w:val="1"/>
          <w:wAfter w:w="383" w:type="dxa"/>
          <w:trHeight w:val="184"/>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213172008</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Pr>
                <w:rFonts w:ascii="Arial" w:hAnsi="Arial"/>
                <w:sz w:val="18"/>
                <w:szCs w:val="18"/>
              </w:rPr>
              <w:t>Ramírez</w:t>
            </w:r>
            <w:proofErr w:type="spellEnd"/>
            <w:r>
              <w:rPr>
                <w:rFonts w:ascii="Arial" w:hAnsi="Arial"/>
                <w:sz w:val="18"/>
                <w:szCs w:val="18"/>
              </w:rPr>
              <w:t xml:space="preserve"> </w:t>
            </w:r>
            <w:proofErr w:type="spellStart"/>
            <w:r>
              <w:rPr>
                <w:rFonts w:ascii="Arial" w:hAnsi="Arial"/>
                <w:sz w:val="18"/>
                <w:szCs w:val="18"/>
              </w:rPr>
              <w:t>Figueras</w:t>
            </w:r>
            <w:proofErr w:type="spellEnd"/>
            <w:r>
              <w:rPr>
                <w:rFonts w:ascii="Arial" w:hAnsi="Arial"/>
                <w:sz w:val="18"/>
                <w:szCs w:val="18"/>
              </w:rPr>
              <w:t xml:space="preserve"> kaleko 36. zenbakiko parkea egitea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Pr>
                <w:rFonts w:ascii="Arial" w:hAnsi="Arial"/>
                <w:sz w:val="18"/>
                <w:szCs w:val="18"/>
              </w:rPr>
              <w:t xml:space="preserve">Buñuelgo Udala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10.500,00</w:t>
            </w:r>
          </w:p>
        </w:tc>
      </w:tr>
      <w:tr w:rsidR="005558EB" w:rsidRPr="00DB18B9" w:rsidTr="005558EB">
        <w:trPr>
          <w:gridAfter w:val="1"/>
          <w:wAfter w:w="383" w:type="dxa"/>
          <w:trHeight w:val="328"/>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213172013</w:t>
            </w:r>
          </w:p>
        </w:tc>
        <w:tc>
          <w:tcPr>
            <w:tcW w:w="6514" w:type="dxa"/>
            <w:tcBorders>
              <w:top w:val="nil"/>
              <w:left w:val="nil"/>
              <w:bottom w:val="nil"/>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Eraikinetako arkitektura-oztopoen irisgarritasuna eta arlo horretako hobekuntzak</w:t>
            </w:r>
          </w:p>
        </w:tc>
        <w:tc>
          <w:tcPr>
            <w:tcW w:w="2127" w:type="dxa"/>
            <w:gridSpan w:val="2"/>
            <w:tcBorders>
              <w:top w:val="nil"/>
              <w:left w:val="nil"/>
              <w:bottom w:val="nil"/>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proofErr w:type="spellStart"/>
            <w:r>
              <w:rPr>
                <w:rFonts w:ascii="Arial" w:hAnsi="Arial"/>
                <w:sz w:val="18"/>
                <w:szCs w:val="18"/>
              </w:rPr>
              <w:t>Castejóngo</w:t>
            </w:r>
            <w:proofErr w:type="spellEnd"/>
            <w:r>
              <w:rPr>
                <w:rFonts w:ascii="Arial" w:hAnsi="Arial"/>
                <w:sz w:val="18"/>
                <w:szCs w:val="18"/>
              </w:rPr>
              <w:t xml:space="preserve"> Udala                                                                                 </w:t>
            </w:r>
          </w:p>
        </w:tc>
        <w:tc>
          <w:tcPr>
            <w:tcW w:w="1410" w:type="dxa"/>
            <w:gridSpan w:val="3"/>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21.895,02</w:t>
            </w:r>
          </w:p>
        </w:tc>
        <w:tc>
          <w:tcPr>
            <w:tcW w:w="1141" w:type="dxa"/>
            <w:gridSpan w:val="2"/>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14.231,76</w:t>
            </w:r>
          </w:p>
        </w:tc>
        <w:tc>
          <w:tcPr>
            <w:tcW w:w="1276" w:type="dxa"/>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7.663,26</w:t>
            </w:r>
          </w:p>
        </w:tc>
      </w:tr>
      <w:tr w:rsidR="005558EB" w:rsidRPr="00DB18B9" w:rsidTr="005558EB">
        <w:trPr>
          <w:gridAfter w:val="1"/>
          <w:wAfter w:w="383" w:type="dxa"/>
          <w:trHeight w:val="20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M19.02.02. Toki garapen parte-hartzaileko estrategia ezartzea: tokiko ekintzako taldeen proiektu propioak</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Pr>
                <w:rFonts w:ascii="Arial" w:hAnsi="Arial"/>
                <w:sz w:val="18"/>
                <w:szCs w:val="18"/>
              </w:rPr>
              <w:t>213175201</w:t>
            </w:r>
          </w:p>
        </w:tc>
        <w:tc>
          <w:tcPr>
            <w:tcW w:w="6514"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Eskualdeko turismo plana</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Pr>
                <w:rFonts w:ascii="Arial" w:hAnsi="Arial"/>
                <w:sz w:val="18"/>
                <w:szCs w:val="18"/>
              </w:rPr>
              <w:t>EDER Partzuergoa</w:t>
            </w:r>
          </w:p>
        </w:tc>
        <w:tc>
          <w:tcPr>
            <w:tcW w:w="1410" w:type="dxa"/>
            <w:gridSpan w:val="3"/>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175.000,00</w:t>
            </w:r>
          </w:p>
        </w:tc>
        <w:tc>
          <w:tcPr>
            <w:tcW w:w="1141" w:type="dxa"/>
            <w:gridSpan w:val="2"/>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113.750,00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Pr>
                <w:rFonts w:ascii="Arial" w:hAnsi="Arial"/>
                <w:sz w:val="18"/>
                <w:szCs w:val="18"/>
              </w:rPr>
              <w:t>61.250,00</w:t>
            </w:r>
          </w:p>
        </w:tc>
      </w:tr>
      <w:tr w:rsidR="00E134D5" w:rsidRPr="00DB18B9" w:rsidTr="005558EB">
        <w:trPr>
          <w:gridAfter w:val="1"/>
          <w:wAfter w:w="383" w:type="dxa"/>
          <w:trHeight w:val="540"/>
        </w:trPr>
        <w:tc>
          <w:tcPr>
            <w:tcW w:w="17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nil"/>
            </w:tcBorders>
            <w:shd w:val="clear" w:color="auto" w:fill="auto"/>
            <w:vAlign w:val="center"/>
            <w:hideMark/>
          </w:tcPr>
          <w:p w:rsidR="00E134D5" w:rsidRPr="00DB18B9" w:rsidRDefault="00E134D5" w:rsidP="00E134D5">
            <w:pPr>
              <w:rPr>
                <w:rFonts w:ascii="Arial" w:hAnsi="Arial" w:cs="Arial"/>
                <w:sz w:val="18"/>
                <w:szCs w:val="18"/>
              </w:rPr>
            </w:pPr>
          </w:p>
        </w:tc>
        <w:tc>
          <w:tcPr>
            <w:tcW w:w="8641" w:type="dxa"/>
            <w:gridSpan w:val="3"/>
            <w:tcBorders>
              <w:top w:val="nil"/>
              <w:left w:val="single" w:sz="4" w:space="0" w:color="auto"/>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b/>
                <w:bCs/>
                <w:sz w:val="18"/>
                <w:szCs w:val="18"/>
              </w:rPr>
            </w:pPr>
            <w:r>
              <w:rPr>
                <w:rFonts w:ascii="Arial" w:hAnsi="Arial"/>
                <w:b/>
                <w:bCs/>
                <w:sz w:val="18"/>
                <w:szCs w:val="18"/>
              </w:rPr>
              <w:t>Guztira</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Pr>
                <w:rFonts w:ascii="Arial" w:hAnsi="Arial"/>
                <w:b/>
                <w:bCs/>
                <w:sz w:val="18"/>
                <w:szCs w:val="18"/>
              </w:rPr>
              <w:t>1.048.243,54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Pr>
                <w:rFonts w:ascii="Arial" w:hAnsi="Arial"/>
                <w:b/>
                <w:bCs/>
                <w:sz w:val="18"/>
                <w:szCs w:val="18"/>
              </w:rPr>
              <w:t>681.358,30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Pr>
                <w:rFonts w:ascii="Arial" w:hAnsi="Arial"/>
                <w:b/>
                <w:bCs/>
                <w:sz w:val="18"/>
                <w:szCs w:val="18"/>
              </w:rPr>
              <w:t>366.885,24</w:t>
            </w:r>
          </w:p>
        </w:tc>
      </w:tr>
    </w:tbl>
    <w:p w:rsidR="005558EB" w:rsidRDefault="005558EB" w:rsidP="007A03FC">
      <w:pPr>
        <w:pStyle w:val="Textoindependiente"/>
        <w:spacing w:after="0" w:line="360" w:lineRule="auto"/>
        <w:ind w:firstLine="360"/>
        <w:rPr>
          <w:rFonts w:cs="Arial"/>
          <w:sz w:val="22"/>
          <w:szCs w:val="22"/>
        </w:rPr>
        <w:sectPr w:rsidR="005558EB" w:rsidSect="00DB18B9">
          <w:pgSz w:w="16838" w:h="11906" w:orient="landscape" w:code="9"/>
          <w:pgMar w:top="1701" w:right="1953" w:bottom="1134" w:left="851" w:header="709" w:footer="324" w:gutter="0"/>
          <w:cols w:space="720"/>
          <w:titlePg/>
          <w:docGrid w:linePitch="272"/>
        </w:sectPr>
      </w:pPr>
    </w:p>
    <w:p w:rsidR="00DB18B9" w:rsidRDefault="00E76C9B" w:rsidP="00E76C9B">
      <w:pPr>
        <w:pStyle w:val="Textoindependiente"/>
        <w:spacing w:after="0" w:line="360" w:lineRule="auto"/>
        <w:rPr>
          <w:rFonts w:cs="Arial"/>
          <w:b/>
          <w:sz w:val="22"/>
          <w:szCs w:val="22"/>
        </w:rPr>
      </w:pPr>
      <w:r>
        <w:rPr>
          <w:b/>
          <w:sz w:val="22"/>
          <w:szCs w:val="22"/>
        </w:rPr>
        <w:t xml:space="preserve">.- Nafarroako Gobernuak zer neurri hartu du Erriberako </w:t>
      </w:r>
      <w:proofErr w:type="spellStart"/>
      <w:r>
        <w:rPr>
          <w:b/>
          <w:sz w:val="22"/>
          <w:szCs w:val="22"/>
        </w:rPr>
        <w:t>naturaguneak</w:t>
      </w:r>
      <w:proofErr w:type="spellEnd"/>
      <w:r>
        <w:rPr>
          <w:b/>
          <w:sz w:val="22"/>
          <w:szCs w:val="22"/>
        </w:rPr>
        <w:t xml:space="preserve"> dinamizatzeko eta hedatzeko ildoak indartze aldera eta </w:t>
      </w:r>
      <w:proofErr w:type="spellStart"/>
      <w:r>
        <w:rPr>
          <w:b/>
          <w:sz w:val="22"/>
          <w:szCs w:val="22"/>
        </w:rPr>
        <w:t>Naturagune</w:t>
      </w:r>
      <w:proofErr w:type="spellEnd"/>
      <w:r>
        <w:rPr>
          <w:b/>
          <w:sz w:val="22"/>
          <w:szCs w:val="22"/>
        </w:rPr>
        <w:t xml:space="preserve"> eta Gune Berezien Sarean sartzeko?</w:t>
      </w:r>
    </w:p>
    <w:p w:rsidR="005F0890" w:rsidRPr="005F0890" w:rsidRDefault="005F0890" w:rsidP="005F0890">
      <w:pPr>
        <w:pStyle w:val="Textoindependiente"/>
        <w:spacing w:after="0" w:line="360" w:lineRule="auto"/>
        <w:rPr>
          <w:rFonts w:cs="Arial"/>
          <w:b/>
          <w:sz w:val="22"/>
          <w:szCs w:val="22"/>
        </w:rPr>
      </w:pPr>
      <w:r>
        <w:rPr>
          <w:b/>
          <w:sz w:val="22"/>
          <w:szCs w:val="22"/>
        </w:rPr>
        <w:t xml:space="preserve">ERANTZUNA: </w:t>
      </w:r>
    </w:p>
    <w:p w:rsidR="00BF0A4F" w:rsidRPr="00BF0A4F" w:rsidRDefault="00BF0A4F" w:rsidP="00BF0A4F">
      <w:pPr>
        <w:spacing w:line="360" w:lineRule="auto"/>
        <w:ind w:firstLine="708"/>
        <w:jc w:val="both"/>
        <w:rPr>
          <w:rFonts w:ascii="Arial" w:hAnsi="Arial" w:cs="Arial"/>
          <w:sz w:val="22"/>
          <w:szCs w:val="22"/>
        </w:rPr>
      </w:pPr>
      <w:r>
        <w:rPr>
          <w:rFonts w:ascii="Arial" w:hAnsi="Arial"/>
          <w:sz w:val="22"/>
          <w:szCs w:val="22"/>
        </w:rPr>
        <w:t>Ingurumeneko eta Lurraldearen Antolamenduko Zuzendaritza Nagusiko Ingurumen Zerbitzuak ezagutzera ematen du ondoren deskribatzen diren jarduketak egin dituela, bere eskumenen eremuan:</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xml:space="preserve">Errege Bardeako abelbideak sailkatu eta mugarritzeko proiektua. Azterlan hori, 2019. urtean amaituko dena, 105.102 euroko guztizko zenbatekoan adjudikatu da. </w:t>
      </w:r>
    </w:p>
    <w:p w:rsidR="00BF0A4F" w:rsidRPr="00A63014" w:rsidRDefault="00BF0A4F" w:rsidP="00BF0A4F">
      <w:pPr>
        <w:spacing w:line="360" w:lineRule="auto"/>
        <w:jc w:val="both"/>
        <w:rPr>
          <w:rFonts w:ascii="Arial" w:hAnsi="Arial" w:cs="Arial"/>
          <w:sz w:val="22"/>
          <w:szCs w:val="22"/>
        </w:rPr>
      </w:pPr>
      <w:r>
        <w:rPr>
          <w:rFonts w:ascii="Arial" w:hAnsi="Arial"/>
          <w:sz w:val="22"/>
          <w:szCs w:val="22"/>
        </w:rPr>
        <w:t xml:space="preserve">Horrek aukera emanen du honako helburu hauek lortzeko: </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Alde batetik, Errege Bardeako abelbideei buruzko informazioa gaurkotzea, bide horien trazadura, zabalera eta ezaugarri fisikoak lurraldearen baldintzei eta tarte bakoitzaren egungo edo balizko erabilerari egokituz.</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Bestetik, proiektuan sartzea aldez aurretiko mugarritze-akta duten bideetako mugarri hondatu edo desagertuak birjartzeko fasea, halako moduz non birjartze hori landan egin ahalko den; hau da, abelbidea zedarritzen duten mugarriak zehatz koka daitezen proposatzea. Horri dagokionez, nabarmendu behar da mugarritze-aktak bi alditan egin zirela: 30eko hamarkadan eta 80ko hamarkadan.</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xml:space="preserve">- Hirugarrenik, beste izaera bateko proiektuen ondorioz jada sailkatuta eta mugarrituta dauden abelbide-tarteen inbentarioa egitea. Honako hauen kasuak dira: </w:t>
      </w:r>
      <w:proofErr w:type="spellStart"/>
      <w:r>
        <w:rPr>
          <w:rFonts w:ascii="Arial" w:hAnsi="Arial"/>
          <w:sz w:val="22"/>
          <w:szCs w:val="22"/>
        </w:rPr>
        <w:t>lurzatien</w:t>
      </w:r>
      <w:proofErr w:type="spellEnd"/>
      <w:r>
        <w:rPr>
          <w:rFonts w:ascii="Arial" w:hAnsi="Arial"/>
          <w:sz w:val="22"/>
          <w:szCs w:val="22"/>
        </w:rPr>
        <w:t xml:space="preserve"> berrantolamenduko proiektuak egin diren arloetako tarteak, azpiegitura-proiektuetan sartutakoak, industrialdeak eta abar.  </w:t>
      </w:r>
    </w:p>
    <w:p w:rsidR="00BF0A4F" w:rsidRPr="00A63014" w:rsidRDefault="00BF0A4F" w:rsidP="00BF0A4F">
      <w:pPr>
        <w:spacing w:line="360" w:lineRule="auto"/>
        <w:jc w:val="both"/>
        <w:rPr>
          <w:rFonts w:ascii="Arial" w:hAnsi="Arial" w:cs="Arial"/>
          <w:sz w:val="22"/>
          <w:szCs w:val="22"/>
        </w:rPr>
      </w:pPr>
      <w:r>
        <w:rPr>
          <w:rFonts w:ascii="Arial" w:hAnsi="Arial"/>
          <w:sz w:val="22"/>
          <w:szCs w:val="22"/>
        </w:rPr>
        <w:tab/>
        <w:t xml:space="preserve">Oro har, abelbideen sailkapenak abelbideak izatea bera zehazten du, kategoria guztietakoak, proiektuaren xede den udal barrutiaren lurraldean zehar doazenak. Horretarako, hainbat artxiboren kontsulta dokumentalaz eta espazio hori erabiltzen duten abereak dituzten abeltzainekin lankidetzan jarduteaz gainera, aukera ematen du trazadurak deskribatzeko eta haiek lurraren </w:t>
      </w:r>
      <w:proofErr w:type="spellStart"/>
      <w:r>
        <w:rPr>
          <w:rFonts w:ascii="Arial" w:hAnsi="Arial"/>
          <w:sz w:val="22"/>
          <w:szCs w:val="22"/>
        </w:rPr>
        <w:t>fisiografiaren</w:t>
      </w:r>
      <w:proofErr w:type="spellEnd"/>
      <w:r>
        <w:rPr>
          <w:rFonts w:ascii="Arial" w:hAnsi="Arial"/>
          <w:sz w:val="22"/>
          <w:szCs w:val="22"/>
        </w:rPr>
        <w:t xml:space="preserve"> baldintzapean jartzeko. Abelbideen sarearen jarraitutasuna lehenetsi beharra dago, zehaztapen horretarako funtsezko elementu gisa.</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xml:space="preserve">Trazaduren deskribapenak bere baitan hartzen du abelbide bakoitzaren egiazko zabalera, bai eta dagoen dokumentazioaren arabera eduki beharko lukeen zabalera ere; zehaztapen horiek lurraren azterketan eta dokumentuen errebisioan oinarritu beharko dira, hurrenez </w:t>
      </w:r>
      <w:proofErr w:type="spellStart"/>
      <w:r>
        <w:rPr>
          <w:rFonts w:ascii="Arial" w:hAnsi="Arial"/>
          <w:sz w:val="22"/>
          <w:szCs w:val="22"/>
        </w:rPr>
        <w:t>hurren</w:t>
      </w:r>
      <w:proofErr w:type="spellEnd"/>
      <w:r>
        <w:rPr>
          <w:rFonts w:ascii="Arial" w:hAnsi="Arial"/>
          <w:sz w:val="22"/>
          <w:szCs w:val="22"/>
        </w:rPr>
        <w:t>. Zehatz-mehatz aipatzen dira abelbide bakoitzean arazoak sortzen dituzten puntuak, eta horiekin batera ukituta gerta daitezkeen mugakideak aipatzen dira, azpimarra berezia jarriz abelbideen eta garraio-sarearen (errepideak, trenbidea eta abar...) arteko bidegurutzeetan edo topaguneetan.</w:t>
      </w:r>
    </w:p>
    <w:p w:rsidR="006E23A8" w:rsidRDefault="00BF0A4F" w:rsidP="006E23A8">
      <w:pPr>
        <w:spacing w:line="360" w:lineRule="auto"/>
        <w:ind w:firstLine="708"/>
        <w:jc w:val="both"/>
        <w:rPr>
          <w:rFonts w:ascii="Arial" w:hAnsi="Arial" w:cs="Arial"/>
          <w:sz w:val="22"/>
          <w:szCs w:val="22"/>
        </w:rPr>
      </w:pPr>
      <w:r>
        <w:rPr>
          <w:rFonts w:ascii="Arial" w:hAnsi="Arial"/>
          <w:sz w:val="22"/>
          <w:szCs w:val="22"/>
        </w:rPr>
        <w:t>Gainera, abeltzaintza jarduerari tradizionalki lotutako tokien katalogoa egoten da, abelbide bakoitzaren barruan (</w:t>
      </w:r>
      <w:proofErr w:type="spellStart"/>
      <w:r>
        <w:rPr>
          <w:rFonts w:ascii="Arial" w:hAnsi="Arial"/>
          <w:sz w:val="22"/>
          <w:szCs w:val="22"/>
        </w:rPr>
        <w:t>atsedenguneak</w:t>
      </w:r>
      <w:proofErr w:type="spellEnd"/>
      <w:r>
        <w:rPr>
          <w:rFonts w:ascii="Arial" w:hAnsi="Arial"/>
          <w:sz w:val="22"/>
          <w:szCs w:val="22"/>
        </w:rPr>
        <w:t xml:space="preserve">, bordak, gatzarriak, ur-tokiak eta abar), bereizketa eginez Nafarroako Gobernuaren ondarekoak direnen eta Nafarroako Gobernuaren jabetzakoak izan gabe transhumantziako jardueran erabili direnen artean (korraleak, baltsak...). </w:t>
      </w:r>
    </w:p>
    <w:p w:rsidR="00BF0A4F" w:rsidRPr="00A63014" w:rsidRDefault="00BF0A4F" w:rsidP="006E23A8">
      <w:pPr>
        <w:spacing w:line="360" w:lineRule="auto"/>
        <w:ind w:firstLine="708"/>
        <w:jc w:val="both"/>
        <w:rPr>
          <w:rFonts w:ascii="Arial" w:hAnsi="Arial" w:cs="Arial"/>
          <w:sz w:val="22"/>
          <w:szCs w:val="22"/>
        </w:rPr>
      </w:pPr>
      <w:r>
        <w:rPr>
          <w:rFonts w:ascii="Arial" w:hAnsi="Arial"/>
          <w:sz w:val="22"/>
          <w:szCs w:val="22"/>
        </w:rPr>
        <w:t>Azkenean, honako hauek jasotzen ditu azterlanak:</w:t>
      </w:r>
    </w:p>
    <w:p w:rsidR="00BF0A4F" w:rsidRPr="00A63014" w:rsidRDefault="00BF0A4F" w:rsidP="00BF0A4F">
      <w:pPr>
        <w:numPr>
          <w:ilvl w:val="0"/>
          <w:numId w:val="12"/>
        </w:numPr>
        <w:tabs>
          <w:tab w:val="clear" w:pos="1536"/>
        </w:tabs>
        <w:spacing w:line="360" w:lineRule="auto"/>
        <w:ind w:left="993" w:hanging="285"/>
        <w:jc w:val="both"/>
        <w:rPr>
          <w:rFonts w:ascii="Arial" w:hAnsi="Arial" w:cs="Arial"/>
          <w:sz w:val="22"/>
          <w:szCs w:val="22"/>
        </w:rPr>
      </w:pPr>
      <w:r>
        <w:rPr>
          <w:rFonts w:ascii="Arial" w:hAnsi="Arial"/>
          <w:sz w:val="22"/>
          <w:szCs w:val="22"/>
        </w:rPr>
        <w:t xml:space="preserve">Erabilera nagusiaren eta lotutako erabileren behar bezala justifikatutako proposamena, abelbideetako bakoitzaren tarte desberdinetan, haien potentzialtasunak zehazte aldera: abeltzaintza erabilera, </w:t>
      </w:r>
      <w:proofErr w:type="spellStart"/>
      <w:r>
        <w:rPr>
          <w:rFonts w:ascii="Arial" w:hAnsi="Arial"/>
          <w:sz w:val="22"/>
          <w:szCs w:val="22"/>
        </w:rPr>
        <w:t>naturzaletasunarekin</w:t>
      </w:r>
      <w:proofErr w:type="spellEnd"/>
      <w:r>
        <w:rPr>
          <w:rFonts w:ascii="Arial" w:hAnsi="Arial"/>
          <w:sz w:val="22"/>
          <w:szCs w:val="22"/>
        </w:rPr>
        <w:t xml:space="preserve"> eta aisiarekin lotutako erabilera, </w:t>
      </w:r>
      <w:proofErr w:type="spellStart"/>
      <w:r>
        <w:rPr>
          <w:rFonts w:ascii="Arial" w:hAnsi="Arial"/>
          <w:sz w:val="22"/>
          <w:szCs w:val="22"/>
        </w:rPr>
        <w:t>erabilera</w:t>
      </w:r>
      <w:proofErr w:type="spellEnd"/>
      <w:r>
        <w:rPr>
          <w:rFonts w:ascii="Arial" w:hAnsi="Arial"/>
          <w:sz w:val="22"/>
          <w:szCs w:val="22"/>
        </w:rPr>
        <w:t xml:space="preserve"> turistikoa...</w:t>
      </w:r>
    </w:p>
    <w:p w:rsidR="00DB18B9" w:rsidRDefault="00BF0A4F" w:rsidP="00BF0A4F">
      <w:pPr>
        <w:numPr>
          <w:ilvl w:val="0"/>
          <w:numId w:val="12"/>
        </w:numPr>
        <w:tabs>
          <w:tab w:val="clear" w:pos="1536"/>
        </w:tabs>
        <w:spacing w:line="360" w:lineRule="auto"/>
        <w:ind w:left="993" w:hanging="285"/>
        <w:jc w:val="both"/>
        <w:rPr>
          <w:rFonts w:ascii="Arial" w:hAnsi="Arial" w:cs="Arial"/>
          <w:sz w:val="22"/>
          <w:szCs w:val="22"/>
        </w:rPr>
      </w:pPr>
      <w:r>
        <w:rPr>
          <w:rFonts w:ascii="Arial" w:hAnsi="Arial"/>
          <w:sz w:val="22"/>
          <w:szCs w:val="22"/>
        </w:rPr>
        <w:t>Hobekuntza-puntuen katalogo bat, tarteen ibilerraztasunaren araberako bereizkuntza eginez. Zehaztapen horretan, garrantzi berezia izanen dute inkestatutako abeltzainek zehaztapenek.</w:t>
      </w:r>
    </w:p>
    <w:p w:rsidR="00BF0A4F" w:rsidRPr="00A63014" w:rsidRDefault="00BF0A4F" w:rsidP="00BF0A4F">
      <w:pPr>
        <w:spacing w:line="360" w:lineRule="auto"/>
        <w:ind w:firstLine="708"/>
        <w:jc w:val="both"/>
        <w:rPr>
          <w:rFonts w:ascii="Arial" w:hAnsi="Arial" w:cs="Arial"/>
          <w:sz w:val="22"/>
          <w:szCs w:val="22"/>
        </w:rPr>
      </w:pPr>
      <w:r>
        <w:rPr>
          <w:rFonts w:ascii="Arial" w:hAnsi="Arial"/>
          <w:sz w:val="22"/>
          <w:szCs w:val="22"/>
        </w:rPr>
        <w:t xml:space="preserve">Aurreko deskribapenetik ondorioztatzen da azterlan hau sartu ahalko litzatekeela egindako hiru galderen erantzun gisa: batetik Errege Bardea bezalako eremu baten abeltzaintza-tradizioa jasotzen du, haren ezagutza gaurkotuta. Bestetik, erabilera berriak proposatzen ditu abelbideetarako, eskakizunen araberakoak, kontuan hartuz bai abeltzainen beraien eskakizunak, bai erabilera turistikoetatik, aisiakoetatik edo </w:t>
      </w:r>
      <w:proofErr w:type="spellStart"/>
      <w:r>
        <w:rPr>
          <w:rFonts w:ascii="Arial" w:hAnsi="Arial"/>
          <w:sz w:val="22"/>
          <w:szCs w:val="22"/>
        </w:rPr>
        <w:t>naturzaletasunarekin</w:t>
      </w:r>
      <w:proofErr w:type="spellEnd"/>
      <w:r>
        <w:rPr>
          <w:rFonts w:ascii="Arial" w:hAnsi="Arial"/>
          <w:sz w:val="22"/>
          <w:szCs w:val="22"/>
        </w:rPr>
        <w:t xml:space="preserve"> lotutakoetatik datozenak, eta sarearen funtzio-aniztasunean bateragarritasuna lortzeko landu beharreko hobekuntza-puntuak zehaztuz. </w:t>
      </w:r>
    </w:p>
    <w:p w:rsidR="00DE52B5" w:rsidRPr="00DE52B5" w:rsidRDefault="00DE52B5" w:rsidP="00DE52B5">
      <w:pPr>
        <w:spacing w:line="360" w:lineRule="auto"/>
        <w:ind w:firstLine="708"/>
        <w:jc w:val="both"/>
        <w:rPr>
          <w:rFonts w:ascii="Arial" w:hAnsi="Arial" w:cs="Arial"/>
          <w:sz w:val="22"/>
          <w:szCs w:val="22"/>
        </w:rPr>
      </w:pPr>
      <w:r>
        <w:rPr>
          <w:rFonts w:ascii="Arial" w:hAnsi="Arial"/>
          <w:color w:val="000000"/>
          <w:sz w:val="22"/>
          <w:szCs w:val="22"/>
        </w:rPr>
        <w:t>PES 685_9_-18-</w:t>
      </w:r>
      <w:proofErr w:type="spellStart"/>
      <w:r>
        <w:rPr>
          <w:rFonts w:ascii="Arial" w:hAnsi="Arial"/>
          <w:color w:val="000000"/>
          <w:sz w:val="22"/>
          <w:szCs w:val="22"/>
        </w:rPr>
        <w:t>PES</w:t>
      </w:r>
      <w:proofErr w:type="spellEnd"/>
      <w:r>
        <w:rPr>
          <w:rFonts w:ascii="Arial" w:hAnsi="Arial"/>
          <w:color w:val="000000"/>
          <w:sz w:val="22"/>
          <w:szCs w:val="22"/>
        </w:rPr>
        <w:t>-00248</w:t>
      </w:r>
      <w:r>
        <w:rPr>
          <w:rFonts w:ascii="Arial" w:hAnsi="Arial"/>
          <w:sz w:val="22"/>
          <w:szCs w:val="22"/>
        </w:rPr>
        <w:t xml:space="preserve"> galdera parlamentarioan aipatzen diren baso-lanetarako laguntzen kanpainez gainera, nabarmentzekoa da aurten “2018an </w:t>
      </w:r>
      <w:proofErr w:type="spellStart"/>
      <w:r>
        <w:rPr>
          <w:rFonts w:ascii="Arial" w:hAnsi="Arial"/>
          <w:sz w:val="22"/>
          <w:szCs w:val="22"/>
        </w:rPr>
        <w:t>naturaguneetan</w:t>
      </w:r>
      <w:proofErr w:type="spellEnd"/>
      <w:r>
        <w:rPr>
          <w:rFonts w:ascii="Arial" w:hAnsi="Arial"/>
          <w:sz w:val="22"/>
          <w:szCs w:val="22"/>
        </w:rPr>
        <w:t xml:space="preserve"> erabilera publiko jasangarria sustatzeko Toki entitateentzako laguntzetarako” kanpainen oinarri arautzaileen onespena; izan ere, kanpaina horiek 260.000 euroko zuzkidura izanen dute, eta bideratuta egonen dira, batez ere, espazio horiek ukitutako populazioen garapen sozio-ekonomikoa indartzera, erabilera publikoaren kudeaketa zuzenaren bitartez, horren barnean direla haren antolaketa egokia eta bisitarien ingurumen-sentsibilizazioa.</w:t>
      </w:r>
    </w:p>
    <w:p w:rsidR="00DE52B5" w:rsidRPr="00DE52B5" w:rsidRDefault="00DE52B5" w:rsidP="00DE52B5">
      <w:pPr>
        <w:spacing w:line="360" w:lineRule="auto"/>
        <w:ind w:firstLine="708"/>
        <w:jc w:val="both"/>
        <w:rPr>
          <w:rFonts w:ascii="Arial" w:hAnsi="Arial" w:cs="Arial"/>
          <w:sz w:val="22"/>
          <w:szCs w:val="22"/>
        </w:rPr>
      </w:pPr>
      <w:r>
        <w:rPr>
          <w:rFonts w:ascii="Arial" w:hAnsi="Arial"/>
          <w:sz w:val="22"/>
          <w:szCs w:val="22"/>
        </w:rPr>
        <w:t>Espazio horietatik asko ingurune pribilegiatuak dira natur jarduerak eta aisiarako jarduerak garatzeko, eta jendea etengabe erakartzeko foku bat dira, udako oporraldietan eragin handiagoa duena. Ukitutako toki entitateek ongi jabetuta daude egitate horietaz eta bat-bateko turismo horren kudeaketa erregulatzeko dauzkaten mugez, bai eta tokiko erakundeen arteko lankidetzaren beharraz ere, espazio horiek erabilera publikoa antolatzeko proiektuak pixkanaka finkatzeko. Diruz laguntzekoak diren jarduketak erabilera publikoa, informazioa eta ingurumen hezkuntza zaintzera eta antolatzera bideratutako langile-gastuekin lotutakoak dira.</w:t>
      </w:r>
    </w:p>
    <w:p w:rsidR="005F0890" w:rsidRDefault="00DE52B5" w:rsidP="00DE52B5">
      <w:pPr>
        <w:pStyle w:val="Textoindependiente"/>
        <w:spacing w:before="120" w:after="0" w:line="360" w:lineRule="auto"/>
        <w:ind w:firstLine="708"/>
        <w:rPr>
          <w:rFonts w:cs="Arial"/>
          <w:sz w:val="22"/>
          <w:szCs w:val="22"/>
        </w:rPr>
      </w:pPr>
      <w:r>
        <w:rPr>
          <w:sz w:val="22"/>
          <w:szCs w:val="22"/>
        </w:rPr>
        <w:t>Hala eta guztiz ere, Erriberak arlo horretan duen ahalmena gorabehera, ez dira Erriberako toki entitateen eskaerarik jaso kanpaina honetan. Espero da etorkizuneko kanpainetan Erriberako toki entitate batzuek laguntzak eska ditzatela, gai honek eskualde horretan duen garrantzia kontuan hartuta.</w:t>
      </w:r>
    </w:p>
    <w:p w:rsidR="004C2770" w:rsidRDefault="004C2770" w:rsidP="00DE52B5">
      <w:pPr>
        <w:pStyle w:val="Textoindependiente"/>
        <w:spacing w:before="120" w:after="0" w:line="360" w:lineRule="auto"/>
        <w:ind w:firstLine="708"/>
        <w:rPr>
          <w:sz w:val="22"/>
          <w:szCs w:val="22"/>
        </w:rPr>
      </w:pPr>
      <w:r>
        <w:rPr>
          <w:sz w:val="22"/>
          <w:szCs w:val="22"/>
        </w:rPr>
        <w:t>Jasangarritasunaren, Ingurumen Hezkuntzaren eta Partaidetza Publikoaren Atalak bultzatutako ekintzen esparruan, taula honetan jasotakoak egin dira:</w:t>
      </w:r>
    </w:p>
    <w:p w:rsidR="004E02D0" w:rsidRDefault="004E02D0" w:rsidP="00DE52B5">
      <w:pPr>
        <w:pStyle w:val="Textoindependiente"/>
        <w:spacing w:before="120" w:after="0" w:line="360" w:lineRule="auto"/>
        <w:ind w:firstLine="708"/>
        <w:rPr>
          <w:rFonts w:cs="Arial"/>
          <w:sz w:val="22"/>
          <w:szCs w:val="22"/>
        </w:rPr>
      </w:pPr>
    </w:p>
    <w:tbl>
      <w:tblPr>
        <w:tblpPr w:leftFromText="141" w:rightFromText="141" w:vertAnchor="page" w:horzAnchor="margin" w:tblpY="2732"/>
        <w:tblW w:w="8753" w:type="dxa"/>
        <w:tblCellMar>
          <w:left w:w="0" w:type="dxa"/>
          <w:right w:w="0" w:type="dxa"/>
        </w:tblCellMar>
        <w:tblLook w:val="0000" w:firstRow="0" w:lastRow="0" w:firstColumn="0" w:lastColumn="0" w:noHBand="0" w:noVBand="0"/>
      </w:tblPr>
      <w:tblGrid>
        <w:gridCol w:w="7336"/>
        <w:gridCol w:w="1417"/>
      </w:tblGrid>
      <w:tr w:rsidR="004E02D0" w:rsidRPr="004E02D0" w:rsidTr="004E02D0">
        <w:trPr>
          <w:trHeight w:val="20"/>
        </w:trPr>
        <w:tc>
          <w:tcPr>
            <w:tcW w:w="73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bookmarkStart w:id="1" w:name="_GoBack"/>
            <w:r w:rsidRPr="004E02D0">
              <w:rPr>
                <w:rFonts w:asciiTheme="minorHAnsi" w:hAnsiTheme="minorHAnsi"/>
                <w:sz w:val="18"/>
                <w:szCs w:val="18"/>
              </w:rPr>
              <w:t>Ebroko Foroa dinamizatzeko gunea</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5.835,20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Ebroko Foroaren komunikazioa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3.128,45</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Ebroko Foroaren jabaria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252,65</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 xml:space="preserve">Ebro </w:t>
            </w:r>
            <w:proofErr w:type="spellStart"/>
            <w:r w:rsidRPr="004E02D0">
              <w:rPr>
                <w:rFonts w:asciiTheme="minorHAnsi" w:hAnsiTheme="minorHAnsi"/>
                <w:sz w:val="18"/>
                <w:szCs w:val="18"/>
              </w:rPr>
              <w:t>Resilience</w:t>
            </w:r>
            <w:proofErr w:type="spellEnd"/>
            <w:r w:rsidRPr="004E02D0">
              <w:rPr>
                <w:rFonts w:asciiTheme="minorHAnsi" w:hAnsiTheme="minorHAnsi"/>
                <w:sz w:val="18"/>
                <w:szCs w:val="18"/>
              </w:rPr>
              <w:t xml:space="preserve"> delakoan parte hartzeko laguntza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6.897,00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Cascanteko herri-lurrak</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16.124,76</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Arrantzarako prestakuntzan parte-hartzea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719,95</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ind w:right="2869"/>
              <w:rPr>
                <w:rFonts w:asciiTheme="minorHAnsi" w:hAnsiTheme="minorHAnsi" w:cs="Arial"/>
                <w:sz w:val="18"/>
                <w:szCs w:val="18"/>
              </w:rPr>
            </w:pPr>
            <w:r w:rsidRPr="004E02D0">
              <w:rPr>
                <w:rFonts w:asciiTheme="minorHAnsi" w:hAnsiTheme="minorHAnsi"/>
                <w:sz w:val="18"/>
                <w:szCs w:val="18"/>
              </w:rPr>
              <w:t>Erriberako 21 Agenda, Cintruenigon</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7.000,00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 xml:space="preserve">Ingurumen hezkuntzarako diru-laguntzak, Tuteran </w:t>
            </w:r>
            <w:proofErr w:type="spellStart"/>
            <w:r w:rsidRPr="004E02D0">
              <w:rPr>
                <w:rFonts w:asciiTheme="minorHAnsi" w:hAnsiTheme="minorHAnsi"/>
                <w:sz w:val="18"/>
                <w:szCs w:val="18"/>
              </w:rPr>
              <w:t>Helianto</w:t>
            </w:r>
            <w:proofErr w:type="spellEnd"/>
            <w:r w:rsidRPr="004E02D0">
              <w:rPr>
                <w:rFonts w:asciiTheme="minorHAnsi" w:hAnsiTheme="minorHAnsi"/>
                <w:sz w:val="18"/>
                <w:szCs w:val="18"/>
              </w:rPr>
              <w:t xml:space="preserve"> Elkartea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4.400,00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 xml:space="preserve">Ingurumen hezkuntzarako diru-laguntzak, Cascanten </w:t>
            </w:r>
            <w:proofErr w:type="spellStart"/>
            <w:r w:rsidRPr="004E02D0">
              <w:rPr>
                <w:rFonts w:asciiTheme="minorHAnsi" w:hAnsiTheme="minorHAnsi"/>
                <w:sz w:val="18"/>
                <w:szCs w:val="18"/>
              </w:rPr>
              <w:t>Muérdago</w:t>
            </w:r>
            <w:proofErr w:type="spellEnd"/>
            <w:r w:rsidRPr="004E02D0">
              <w:rPr>
                <w:rFonts w:asciiTheme="minorHAnsi" w:hAnsiTheme="minorHAnsi"/>
                <w:sz w:val="18"/>
                <w:szCs w:val="18"/>
              </w:rPr>
              <w:t xml:space="preserve"> Elkartea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2.000,00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 xml:space="preserve">Ingurumen hezkuntzarako diru-laguntza, Tuteran </w:t>
            </w:r>
            <w:proofErr w:type="spellStart"/>
            <w:r w:rsidRPr="004E02D0">
              <w:rPr>
                <w:rFonts w:asciiTheme="minorHAnsi" w:hAnsiTheme="minorHAnsi"/>
                <w:sz w:val="18"/>
                <w:szCs w:val="18"/>
              </w:rPr>
              <w:t>Helianto</w:t>
            </w:r>
            <w:proofErr w:type="spellEnd"/>
            <w:r w:rsidRPr="004E02D0">
              <w:rPr>
                <w:rFonts w:asciiTheme="minorHAnsi" w:hAnsiTheme="minorHAnsi"/>
                <w:sz w:val="18"/>
                <w:szCs w:val="18"/>
              </w:rPr>
              <w:t xml:space="preserve"> Elkartea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814,22</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PIValtierra</w:t>
            </w:r>
            <w:proofErr w:type="spellEnd"/>
            <w:r w:rsidRPr="004E02D0">
              <w:rPr>
                <w:rFonts w:asciiTheme="minorHAnsi" w:hAnsiTheme="minorHAnsi"/>
                <w:sz w:val="18"/>
                <w:szCs w:val="18"/>
              </w:rPr>
              <w:t xml:space="preserve"> 1 Eremu osasungarrien zirkuitua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20.000,00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PIAblitas</w:t>
            </w:r>
            <w:proofErr w:type="spellEnd"/>
            <w:r w:rsidRPr="004E02D0">
              <w:rPr>
                <w:rFonts w:asciiTheme="minorHAnsi" w:hAnsiTheme="minorHAnsi"/>
                <w:sz w:val="18"/>
                <w:szCs w:val="18"/>
              </w:rPr>
              <w:t xml:space="preserve"> 1 Parkea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17.850,00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PIRibaforada</w:t>
            </w:r>
            <w:proofErr w:type="spellEnd"/>
            <w:r w:rsidRPr="004E02D0">
              <w:rPr>
                <w:rFonts w:asciiTheme="minorHAnsi" w:hAnsiTheme="minorHAnsi"/>
                <w:sz w:val="18"/>
                <w:szCs w:val="18"/>
              </w:rPr>
              <w:t xml:space="preserve"> 2 Bardeako Begiratokia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20.000,00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PIFalces</w:t>
            </w:r>
            <w:proofErr w:type="spellEnd"/>
            <w:r w:rsidRPr="004E02D0">
              <w:rPr>
                <w:rFonts w:asciiTheme="minorHAnsi" w:hAnsiTheme="minorHAnsi"/>
                <w:sz w:val="18"/>
                <w:szCs w:val="18"/>
              </w:rPr>
              <w:t xml:space="preserve"> 1 Ur Neurketarako Sistema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6.705,68</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PIVillafranca</w:t>
            </w:r>
            <w:proofErr w:type="spellEnd"/>
            <w:r w:rsidRPr="004E02D0">
              <w:rPr>
                <w:rFonts w:asciiTheme="minorHAnsi" w:hAnsiTheme="minorHAnsi"/>
                <w:sz w:val="18"/>
                <w:szCs w:val="18"/>
              </w:rPr>
              <w:t xml:space="preserve"> 2 Ibilbide osasungarria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3.302,69</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r w:rsidRPr="004E02D0">
              <w:rPr>
                <w:rFonts w:asciiTheme="minorHAnsi" w:hAnsiTheme="minorHAnsi"/>
                <w:sz w:val="18"/>
                <w:szCs w:val="18"/>
              </w:rPr>
              <w:t>PG Arguedas 2 Jasangarritasunari buruzko jardunaldiak</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5.359,70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rPr>
                <w:rFonts w:asciiTheme="minorHAnsi" w:hAnsiTheme="minorHAnsi" w:cs="Arial"/>
                <w:sz w:val="18"/>
                <w:szCs w:val="18"/>
              </w:rPr>
            </w:pPr>
            <w:proofErr w:type="spellStart"/>
            <w:r w:rsidRPr="004E02D0">
              <w:rPr>
                <w:rFonts w:asciiTheme="minorHAnsi" w:hAnsiTheme="minorHAnsi"/>
                <w:sz w:val="18"/>
                <w:szCs w:val="18"/>
              </w:rPr>
              <w:t>PGMjurraRibera</w:t>
            </w:r>
            <w:proofErr w:type="spellEnd"/>
            <w:r w:rsidRPr="004E02D0">
              <w:rPr>
                <w:rFonts w:asciiTheme="minorHAnsi" w:hAnsiTheme="minorHAnsi"/>
                <w:sz w:val="18"/>
                <w:szCs w:val="18"/>
              </w:rPr>
              <w:t xml:space="preserve"> 1 Beharrizanen azterlana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4E02D0" w:rsidRPr="004E02D0" w:rsidRDefault="004E02D0" w:rsidP="004E02D0">
            <w:pPr>
              <w:spacing w:before="20" w:after="20"/>
              <w:jc w:val="right"/>
              <w:rPr>
                <w:rFonts w:asciiTheme="minorHAnsi" w:hAnsiTheme="minorHAnsi" w:cs="Arial"/>
                <w:sz w:val="18"/>
                <w:szCs w:val="18"/>
              </w:rPr>
            </w:pPr>
            <w:r w:rsidRPr="004E02D0">
              <w:rPr>
                <w:rFonts w:asciiTheme="minorHAnsi" w:hAnsiTheme="minorHAnsi"/>
                <w:sz w:val="18"/>
                <w:szCs w:val="18"/>
              </w:rPr>
              <w:t>4.200,00</w:t>
            </w:r>
          </w:p>
        </w:tc>
      </w:tr>
      <w:tr w:rsidR="004E02D0" w:rsidRPr="004E02D0" w:rsidTr="004E02D0">
        <w:trPr>
          <w:trHeight w:val="20"/>
        </w:trPr>
        <w:tc>
          <w:tcPr>
            <w:tcW w:w="73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02D0" w:rsidRPr="004E02D0" w:rsidRDefault="004E02D0" w:rsidP="004E02D0">
            <w:pPr>
              <w:spacing w:before="20" w:after="20"/>
              <w:rPr>
                <w:rFonts w:asciiTheme="minorHAnsi" w:hAnsiTheme="minorHAnsi" w:cs="Arial"/>
                <w:b/>
                <w:bCs/>
                <w:sz w:val="18"/>
                <w:szCs w:val="18"/>
              </w:rPr>
            </w:pPr>
            <w:r w:rsidRPr="004E02D0">
              <w:rPr>
                <w:rFonts w:asciiTheme="minorHAnsi" w:hAnsiTheme="minorHAnsi"/>
                <w:b/>
                <w:bCs/>
                <w:sz w:val="18"/>
                <w:szCs w:val="18"/>
              </w:rPr>
              <w:t>GUZTIRA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tcPr>
          <w:p w:rsidR="004E02D0" w:rsidRPr="004E02D0" w:rsidRDefault="004E02D0" w:rsidP="004E02D0">
            <w:pPr>
              <w:spacing w:before="20" w:after="20"/>
              <w:jc w:val="right"/>
              <w:rPr>
                <w:rFonts w:asciiTheme="minorHAnsi" w:hAnsiTheme="minorHAnsi" w:cs="Arial"/>
                <w:b/>
                <w:sz w:val="18"/>
                <w:szCs w:val="18"/>
              </w:rPr>
            </w:pPr>
            <w:r w:rsidRPr="004E02D0">
              <w:rPr>
                <w:rFonts w:asciiTheme="minorHAnsi" w:hAnsiTheme="minorHAnsi"/>
                <w:b/>
                <w:sz w:val="18"/>
                <w:szCs w:val="18"/>
              </w:rPr>
              <w:t>89.049,55</w:t>
            </w:r>
          </w:p>
        </w:tc>
      </w:tr>
    </w:tbl>
    <w:bookmarkEnd w:id="1"/>
    <w:p w:rsidR="00DB18B9" w:rsidRDefault="00754131" w:rsidP="00754131">
      <w:pPr>
        <w:pStyle w:val="Textoindependiente"/>
        <w:spacing w:after="0" w:line="360" w:lineRule="auto"/>
        <w:ind w:firstLine="708"/>
        <w:rPr>
          <w:rFonts w:cs="Arial"/>
          <w:sz w:val="22"/>
        </w:rPr>
      </w:pPr>
      <w:r>
        <w:rPr>
          <w:sz w:val="22"/>
        </w:rPr>
        <w:t xml:space="preserve">Aipatu beharra dago ADN </w:t>
      </w:r>
      <w:proofErr w:type="spellStart"/>
      <w:r>
        <w:rPr>
          <w:sz w:val="22"/>
        </w:rPr>
        <w:t>Pirinioa</w:t>
      </w:r>
      <w:proofErr w:type="spellEnd"/>
      <w:r>
        <w:rPr>
          <w:sz w:val="22"/>
        </w:rPr>
        <w:t xml:space="preserve"> proiekturen edukiei buruzko erakusketa ibiltaria 2019ko apirilean iritsi zela Tuterara, bai eta Nafarroako Erriberako hainbat tokietan 12 egunez eginen diren dinamizazio-ekintzak ere.  Une horretan erakutsiko da Nafarroako Erribera eta haren ondare natural, kultural eta turistiko direla-eta egiten den guztia.</w:t>
      </w:r>
    </w:p>
    <w:p w:rsidR="00DB18B9" w:rsidRDefault="00DB18B9" w:rsidP="00E76C9B">
      <w:pPr>
        <w:pStyle w:val="Textoindependiente"/>
        <w:spacing w:after="0" w:line="360" w:lineRule="auto"/>
        <w:rPr>
          <w:rFonts w:cs="Arial"/>
          <w:b/>
          <w:sz w:val="22"/>
          <w:szCs w:val="22"/>
        </w:rPr>
      </w:pPr>
    </w:p>
    <w:p w:rsidR="004E02D0" w:rsidRDefault="00E76C9B" w:rsidP="00E76C9B">
      <w:pPr>
        <w:pStyle w:val="Textoindependiente"/>
        <w:spacing w:after="0" w:line="360" w:lineRule="auto"/>
        <w:rPr>
          <w:b/>
          <w:sz w:val="22"/>
          <w:szCs w:val="22"/>
        </w:rPr>
      </w:pPr>
      <w:r>
        <w:rPr>
          <w:b/>
          <w:sz w:val="22"/>
          <w:szCs w:val="22"/>
        </w:rPr>
        <w:t xml:space="preserve">.- Nafarroako Gobernuak zer funts ekonomiko jarri ditu Erriberako hainbat herritan dagoen ondare industriala, ez-materiala eta baratzezaintza-tradizioaren arlokoa </w:t>
      </w:r>
    </w:p>
    <w:p w:rsidR="00DB18B9" w:rsidRDefault="00E76C9B" w:rsidP="00E76C9B">
      <w:pPr>
        <w:pStyle w:val="Textoindependiente"/>
        <w:spacing w:after="0" w:line="360" w:lineRule="auto"/>
        <w:rPr>
          <w:rFonts w:cs="Arial"/>
          <w:b/>
          <w:sz w:val="22"/>
          <w:szCs w:val="22"/>
        </w:rPr>
      </w:pPr>
      <w:r>
        <w:rPr>
          <w:b/>
          <w:sz w:val="22"/>
          <w:szCs w:val="22"/>
        </w:rPr>
        <w:t>berreskuratzeko?</w:t>
      </w:r>
    </w:p>
    <w:p w:rsidR="00645385" w:rsidRPr="005F0890" w:rsidRDefault="00645385" w:rsidP="00645385">
      <w:pPr>
        <w:pStyle w:val="Textoindependiente"/>
        <w:spacing w:after="0" w:line="360" w:lineRule="auto"/>
        <w:rPr>
          <w:rFonts w:cs="Arial"/>
          <w:b/>
          <w:sz w:val="22"/>
          <w:szCs w:val="22"/>
        </w:rPr>
      </w:pPr>
      <w:r>
        <w:rPr>
          <w:b/>
          <w:sz w:val="22"/>
          <w:szCs w:val="22"/>
        </w:rPr>
        <w:t xml:space="preserve">ERANTZUNA: </w:t>
      </w:r>
    </w:p>
    <w:p w:rsidR="00DE52B5" w:rsidRPr="004E02D0" w:rsidRDefault="005F0890" w:rsidP="00DE52B5">
      <w:pPr>
        <w:spacing w:line="360" w:lineRule="auto"/>
        <w:ind w:firstLine="708"/>
        <w:jc w:val="both"/>
        <w:rPr>
          <w:rFonts w:asciiTheme="minorHAnsi" w:hAnsiTheme="minorHAnsi" w:cs="Arial"/>
        </w:rPr>
      </w:pPr>
      <w:r w:rsidRPr="004E02D0">
        <w:rPr>
          <w:rFonts w:asciiTheme="minorHAnsi" w:hAnsiTheme="minorHAnsi"/>
          <w:color w:val="1F497D"/>
        </w:rPr>
        <w:t xml:space="preserve"> </w:t>
      </w:r>
      <w:r w:rsidRPr="004E02D0">
        <w:rPr>
          <w:rFonts w:asciiTheme="minorHAnsi" w:hAnsiTheme="minorHAnsi"/>
        </w:rPr>
        <w:t xml:space="preserve">Nafarroako </w:t>
      </w:r>
      <w:proofErr w:type="spellStart"/>
      <w:r w:rsidRPr="004E02D0">
        <w:rPr>
          <w:rFonts w:asciiTheme="minorHAnsi" w:hAnsiTheme="minorHAnsi"/>
        </w:rPr>
        <w:t>Naturagune</w:t>
      </w:r>
      <w:proofErr w:type="spellEnd"/>
      <w:r w:rsidRPr="004E02D0">
        <w:rPr>
          <w:rFonts w:asciiTheme="minorHAnsi" w:hAnsiTheme="minorHAnsi"/>
        </w:rPr>
        <w:t xml:space="preserve"> eta Gune Berezien Sarea (</w:t>
      </w:r>
      <w:proofErr w:type="spellStart"/>
      <w:r w:rsidRPr="004E02D0">
        <w:rPr>
          <w:rFonts w:asciiTheme="minorHAnsi" w:hAnsiTheme="minorHAnsi"/>
        </w:rPr>
        <w:t>Explora</w:t>
      </w:r>
      <w:proofErr w:type="spellEnd"/>
      <w:r w:rsidRPr="004E02D0">
        <w:rPr>
          <w:rFonts w:asciiTheme="minorHAnsi" w:hAnsiTheme="minorHAnsi"/>
        </w:rPr>
        <w:t xml:space="preserve"> Sarea) sortzea. Navarra del </w:t>
      </w:r>
      <w:proofErr w:type="spellStart"/>
      <w:r w:rsidRPr="004E02D0">
        <w:rPr>
          <w:rFonts w:asciiTheme="minorHAnsi" w:hAnsiTheme="minorHAnsi"/>
        </w:rPr>
        <w:t>Suelo</w:t>
      </w:r>
      <w:proofErr w:type="spellEnd"/>
      <w:r w:rsidRPr="004E02D0">
        <w:rPr>
          <w:rFonts w:asciiTheme="minorHAnsi" w:hAnsiTheme="minorHAnsi"/>
        </w:rPr>
        <w:t xml:space="preserve"> y </w:t>
      </w:r>
      <w:proofErr w:type="spellStart"/>
      <w:r w:rsidRPr="004E02D0">
        <w:rPr>
          <w:rFonts w:asciiTheme="minorHAnsi" w:hAnsiTheme="minorHAnsi"/>
        </w:rPr>
        <w:t>Vivienda</w:t>
      </w:r>
      <w:proofErr w:type="spellEnd"/>
      <w:r w:rsidRPr="004E02D0">
        <w:rPr>
          <w:rFonts w:asciiTheme="minorHAnsi" w:hAnsiTheme="minorHAnsi"/>
        </w:rPr>
        <w:t xml:space="preserve"> SA (NASUVINSA) sozietate publikoari egindako enkarguaren esparruan, </w:t>
      </w:r>
      <w:proofErr w:type="spellStart"/>
      <w:r w:rsidRPr="004E02D0">
        <w:rPr>
          <w:rFonts w:asciiTheme="minorHAnsi" w:hAnsiTheme="minorHAnsi"/>
        </w:rPr>
        <w:t>LURSAREA-Lurraldearen</w:t>
      </w:r>
      <w:proofErr w:type="spellEnd"/>
      <w:r w:rsidRPr="004E02D0">
        <w:rPr>
          <w:rFonts w:asciiTheme="minorHAnsi" w:hAnsiTheme="minorHAnsi"/>
        </w:rPr>
        <w:t xml:space="preserve"> Nafarroako Agentzia atalaren bidez, abian jarri da “Nafarroako Bide eta </w:t>
      </w:r>
      <w:proofErr w:type="spellStart"/>
      <w:r w:rsidRPr="004E02D0">
        <w:rPr>
          <w:rFonts w:asciiTheme="minorHAnsi" w:hAnsiTheme="minorHAnsi"/>
        </w:rPr>
        <w:t>Naturagune</w:t>
      </w:r>
      <w:proofErr w:type="spellEnd"/>
      <w:r w:rsidRPr="004E02D0">
        <w:rPr>
          <w:rFonts w:asciiTheme="minorHAnsi" w:hAnsiTheme="minorHAnsi"/>
        </w:rPr>
        <w:t xml:space="preserve"> Berezien Sarea”: irabazi asmorik gabeko elkarte bat da, </w:t>
      </w:r>
      <w:proofErr w:type="spellStart"/>
      <w:r w:rsidRPr="004E02D0">
        <w:rPr>
          <w:rFonts w:asciiTheme="minorHAnsi" w:hAnsiTheme="minorHAnsi"/>
        </w:rPr>
        <w:t>naturaguneen</w:t>
      </w:r>
      <w:proofErr w:type="spellEnd"/>
      <w:r w:rsidRPr="004E02D0">
        <w:rPr>
          <w:rFonts w:asciiTheme="minorHAnsi" w:hAnsiTheme="minorHAnsi"/>
        </w:rPr>
        <w:t xml:space="preserve"> </w:t>
      </w:r>
      <w:proofErr w:type="spellStart"/>
      <w:r w:rsidRPr="004E02D0">
        <w:rPr>
          <w:rFonts w:asciiTheme="minorHAnsi" w:hAnsiTheme="minorHAnsi"/>
        </w:rPr>
        <w:t>edo/eta</w:t>
      </w:r>
      <w:proofErr w:type="spellEnd"/>
      <w:r w:rsidRPr="004E02D0">
        <w:rPr>
          <w:rFonts w:asciiTheme="minorHAnsi" w:hAnsiTheme="minorHAnsi"/>
        </w:rPr>
        <w:t xml:space="preserve"> ibilbideen kudeatzaileek eta antzeko entitateek osatutako irabazi asmorik gabeko elkarte bat, zeinaren xedea baita plangintza bat egitea eta </w:t>
      </w:r>
      <w:proofErr w:type="spellStart"/>
      <w:r w:rsidRPr="004E02D0">
        <w:rPr>
          <w:rFonts w:asciiTheme="minorHAnsi" w:hAnsiTheme="minorHAnsi"/>
        </w:rPr>
        <w:t>Explora</w:t>
      </w:r>
      <w:proofErr w:type="spellEnd"/>
      <w:r w:rsidRPr="004E02D0">
        <w:rPr>
          <w:rFonts w:asciiTheme="minorHAnsi" w:hAnsiTheme="minorHAnsi"/>
        </w:rPr>
        <w:t xml:space="preserve"> Sareko </w:t>
      </w:r>
      <w:proofErr w:type="spellStart"/>
      <w:r w:rsidRPr="004E02D0">
        <w:rPr>
          <w:rFonts w:asciiTheme="minorHAnsi" w:hAnsiTheme="minorHAnsi"/>
        </w:rPr>
        <w:t>naturaguneen</w:t>
      </w:r>
      <w:proofErr w:type="spellEnd"/>
      <w:r w:rsidRPr="004E02D0">
        <w:rPr>
          <w:rFonts w:asciiTheme="minorHAnsi" w:hAnsiTheme="minorHAnsi"/>
        </w:rPr>
        <w:t xml:space="preserve"> eta ibilbideen inguruko ekintza koordinatuak abian jartzea. Haren kideen artean, Erriberan kokatutako </w:t>
      </w:r>
      <w:proofErr w:type="spellStart"/>
      <w:r w:rsidRPr="004E02D0">
        <w:rPr>
          <w:rFonts w:asciiTheme="minorHAnsi" w:hAnsiTheme="minorHAnsi"/>
        </w:rPr>
        <w:t>naturaguneen</w:t>
      </w:r>
      <w:proofErr w:type="spellEnd"/>
      <w:r w:rsidRPr="004E02D0">
        <w:rPr>
          <w:rFonts w:asciiTheme="minorHAnsi" w:hAnsiTheme="minorHAnsi"/>
        </w:rPr>
        <w:t xml:space="preserve"> hainbat kudeatzaile daude. </w:t>
      </w:r>
    </w:p>
    <w:p w:rsidR="00DE52B5" w:rsidRDefault="00DE52B5" w:rsidP="00DE52B5">
      <w:pPr>
        <w:spacing w:line="360" w:lineRule="auto"/>
        <w:ind w:firstLine="708"/>
        <w:jc w:val="both"/>
        <w:rPr>
          <w:rFonts w:ascii="Arial" w:hAnsi="Arial" w:cs="Arial"/>
          <w:sz w:val="22"/>
          <w:szCs w:val="22"/>
        </w:rPr>
      </w:pPr>
      <w:r>
        <w:rPr>
          <w:rFonts w:ascii="Arial" w:hAnsi="Arial"/>
          <w:sz w:val="22"/>
          <w:szCs w:val="22"/>
        </w:rPr>
        <w:t xml:space="preserve">Aipatu beharra dago ezen 2018rako NASUVINSA sozietate publikoari egindako enkarguak, halaber, Natura 2000 guneetan bide eta </w:t>
      </w:r>
      <w:proofErr w:type="spellStart"/>
      <w:r>
        <w:rPr>
          <w:rFonts w:ascii="Arial" w:hAnsi="Arial"/>
          <w:sz w:val="22"/>
          <w:szCs w:val="22"/>
        </w:rPr>
        <w:t>naturagune</w:t>
      </w:r>
      <w:proofErr w:type="spellEnd"/>
      <w:r>
        <w:rPr>
          <w:rFonts w:ascii="Arial" w:hAnsi="Arial"/>
          <w:sz w:val="22"/>
          <w:szCs w:val="22"/>
        </w:rPr>
        <w:t xml:space="preserve"> berezien erabilera publikoei buruzko berariazko azterlanak egitera bideratutako neurrien pakete bat jasotzen duela.  Azterlan horiek, Erriberaren eremuan, beren baitan hartu dituzte “</w:t>
      </w:r>
      <w:proofErr w:type="spellStart"/>
      <w:r>
        <w:rPr>
          <w:rFonts w:ascii="Arial" w:hAnsi="Arial"/>
          <w:sz w:val="22"/>
          <w:szCs w:val="22"/>
        </w:rPr>
        <w:t>Pulguerko</w:t>
      </w:r>
      <w:proofErr w:type="spellEnd"/>
      <w:r>
        <w:rPr>
          <w:rFonts w:ascii="Arial" w:hAnsi="Arial"/>
          <w:sz w:val="22"/>
          <w:szCs w:val="22"/>
        </w:rPr>
        <w:t xml:space="preserve"> Idoia” (ZEC ES2200041) gunearen eta “</w:t>
      </w:r>
      <w:proofErr w:type="spellStart"/>
      <w:r>
        <w:rPr>
          <w:rFonts w:ascii="Arial" w:hAnsi="Arial"/>
          <w:sz w:val="22"/>
          <w:szCs w:val="22"/>
        </w:rPr>
        <w:t>Territorio</w:t>
      </w:r>
      <w:proofErr w:type="spellEnd"/>
      <w:r>
        <w:rPr>
          <w:rFonts w:ascii="Arial" w:hAnsi="Arial"/>
          <w:sz w:val="22"/>
          <w:szCs w:val="22"/>
        </w:rPr>
        <w:t xml:space="preserve"> </w:t>
      </w:r>
      <w:proofErr w:type="spellStart"/>
      <w:r>
        <w:rPr>
          <w:rFonts w:ascii="Arial" w:hAnsi="Arial"/>
          <w:sz w:val="22"/>
          <w:szCs w:val="22"/>
        </w:rPr>
        <w:t>Visón</w:t>
      </w:r>
      <w:proofErr w:type="spellEnd"/>
      <w:r>
        <w:rPr>
          <w:rFonts w:ascii="Arial" w:hAnsi="Arial"/>
          <w:sz w:val="22"/>
          <w:szCs w:val="22"/>
        </w:rPr>
        <w:t>” deitutako gunearen (ZEC ES2200035 “</w:t>
      </w:r>
      <w:proofErr w:type="spellStart"/>
      <w:r>
        <w:rPr>
          <w:rFonts w:ascii="Arial" w:hAnsi="Arial"/>
          <w:sz w:val="22"/>
          <w:szCs w:val="22"/>
        </w:rPr>
        <w:t>Arga-Aragoiko</w:t>
      </w:r>
      <w:proofErr w:type="spellEnd"/>
      <w:r>
        <w:rPr>
          <w:rFonts w:ascii="Arial" w:hAnsi="Arial"/>
          <w:sz w:val="22"/>
          <w:szCs w:val="22"/>
        </w:rPr>
        <w:t xml:space="preserve"> Behe Tarteak) erabilera publikoari eta kontserbazioari buruzko bateragarritasun-azterlanak. </w:t>
      </w:r>
    </w:p>
    <w:p w:rsidR="00E76C9B" w:rsidRDefault="00DE52B5" w:rsidP="00754131">
      <w:pPr>
        <w:spacing w:line="360" w:lineRule="auto"/>
        <w:ind w:firstLine="708"/>
        <w:jc w:val="both"/>
        <w:rPr>
          <w:rFonts w:ascii="Arial" w:hAnsi="Arial" w:cs="Arial"/>
          <w:sz w:val="22"/>
          <w:szCs w:val="22"/>
        </w:rPr>
      </w:pPr>
      <w:r>
        <w:rPr>
          <w:rFonts w:ascii="Arial" w:hAnsi="Arial"/>
          <w:sz w:val="22"/>
          <w:szCs w:val="22"/>
        </w:rPr>
        <w:t xml:space="preserve">Azkenik, aipatu beharra dago, halaber, 2018ko enkarguaren helburua dela </w:t>
      </w:r>
      <w:proofErr w:type="spellStart"/>
      <w:r>
        <w:rPr>
          <w:rFonts w:ascii="Arial" w:hAnsi="Arial"/>
          <w:sz w:val="22"/>
          <w:szCs w:val="22"/>
        </w:rPr>
        <w:t>Explora</w:t>
      </w:r>
      <w:proofErr w:type="spellEnd"/>
      <w:r>
        <w:rPr>
          <w:rFonts w:ascii="Arial" w:hAnsi="Arial"/>
          <w:sz w:val="22"/>
          <w:szCs w:val="22"/>
        </w:rPr>
        <w:t xml:space="preserve"> Nafarroa Sareari buruzko kanpoko web baten </w:t>
      </w:r>
      <w:proofErr w:type="spellStart"/>
      <w:r>
        <w:rPr>
          <w:rFonts w:ascii="Arial" w:hAnsi="Arial"/>
          <w:sz w:val="22"/>
          <w:szCs w:val="22"/>
        </w:rPr>
        <w:t>abian-jartzea</w:t>
      </w:r>
      <w:proofErr w:type="spellEnd"/>
      <w:r>
        <w:rPr>
          <w:rFonts w:ascii="Arial" w:hAnsi="Arial"/>
          <w:sz w:val="22"/>
          <w:szCs w:val="22"/>
        </w:rPr>
        <w:t xml:space="preserve"> eta hari buruzko zabalkunde-materialak sortzea.</w:t>
      </w:r>
    </w:p>
    <w:p w:rsidR="00616491" w:rsidRDefault="00616491" w:rsidP="00616491">
      <w:pPr>
        <w:pStyle w:val="Textoindependiente"/>
        <w:spacing w:after="0" w:line="360" w:lineRule="auto"/>
        <w:rPr>
          <w:rFonts w:cs="Arial"/>
          <w:b/>
          <w:sz w:val="22"/>
          <w:szCs w:val="22"/>
        </w:rPr>
      </w:pPr>
      <w:r>
        <w:rPr>
          <w:b/>
          <w:sz w:val="22"/>
          <w:szCs w:val="22"/>
        </w:rPr>
        <w:t xml:space="preserve">.- Nafarroako Gobernuak zer diru-kopuru bideratu ditu Erriberan bideak, bide-sareak, </w:t>
      </w:r>
      <w:proofErr w:type="spellStart"/>
      <w:r>
        <w:rPr>
          <w:b/>
          <w:sz w:val="22"/>
          <w:szCs w:val="22"/>
        </w:rPr>
        <w:t>bide</w:t>
      </w:r>
      <w:proofErr w:type="spellEnd"/>
      <w:r>
        <w:rPr>
          <w:b/>
          <w:sz w:val="22"/>
          <w:szCs w:val="22"/>
        </w:rPr>
        <w:t xml:space="preserve"> berdeak eta zikloturismoa egokitzeko? Zehaztu bideak egokitzera eta bideen irisgarritasun unibertsalera bideratutako diru-kopuruak.</w:t>
      </w:r>
    </w:p>
    <w:p w:rsidR="00DB18B9" w:rsidRDefault="00B94704" w:rsidP="00754131">
      <w:pPr>
        <w:pStyle w:val="Textoindependiente"/>
        <w:spacing w:after="0" w:line="360" w:lineRule="auto"/>
        <w:rPr>
          <w:rFonts w:cs="Arial"/>
          <w:sz w:val="22"/>
          <w:szCs w:val="22"/>
        </w:rPr>
      </w:pPr>
      <w:r>
        <w:rPr>
          <w:sz w:val="22"/>
          <w:szCs w:val="22"/>
        </w:rPr>
        <w:t>Galdera horri Garapen Ekonomikorako Departamentuak erantzuten dio.</w:t>
      </w:r>
    </w:p>
    <w:p w:rsidR="00DB18B9" w:rsidRDefault="00616491" w:rsidP="00616491">
      <w:pPr>
        <w:pStyle w:val="Textoindependiente"/>
        <w:spacing w:after="0" w:line="360" w:lineRule="auto"/>
        <w:rPr>
          <w:rFonts w:cs="Arial"/>
          <w:b/>
          <w:sz w:val="22"/>
          <w:szCs w:val="22"/>
        </w:rPr>
      </w:pPr>
      <w:r>
        <w:rPr>
          <w:b/>
          <w:sz w:val="22"/>
          <w:szCs w:val="22"/>
        </w:rPr>
        <w:t>.- Nafarroako Gobernuak zer neurri hartu du Erriberako kalitatezko produktuak eta Nafarroako beste eremu batzuetakoak elkartzeko?</w:t>
      </w:r>
    </w:p>
    <w:p w:rsidR="00DB18B9" w:rsidRDefault="002C444A" w:rsidP="00DE3CA5">
      <w:pPr>
        <w:pStyle w:val="Prrafodelista"/>
        <w:numPr>
          <w:ilvl w:val="0"/>
          <w:numId w:val="16"/>
        </w:numPr>
        <w:spacing w:line="360" w:lineRule="auto"/>
        <w:ind w:left="0"/>
        <w:jc w:val="both"/>
        <w:rPr>
          <w:rFonts w:ascii="Arial" w:eastAsia="Calibri" w:hAnsi="Arial" w:cs="Arial"/>
          <w:sz w:val="22"/>
          <w:szCs w:val="22"/>
        </w:rPr>
      </w:pPr>
      <w:r>
        <w:rPr>
          <w:rFonts w:ascii="Arial" w:hAnsi="Arial"/>
          <w:sz w:val="22"/>
          <w:szCs w:val="22"/>
        </w:rPr>
        <w:t>Nafarroako Gobernuak ekintza ugari egin ditu Nafarroako elikagai-produktuen ezagutzaren zabalkunderako eta haien kontsumoa sustatzeko, bereziki kalitate berezitua dutenen kasuan. Zabalkunde hori eta kontsumoaren sustapena produktuen ezaugarrietan oinarritzen dira, bai eta hainbat elementutan ere, nola baitira jatorria, produkzio-sistemak, tradizioak, paisaia eta kultura.</w:t>
      </w:r>
    </w:p>
    <w:p w:rsidR="00DB18B9" w:rsidRDefault="002C444A" w:rsidP="00DE3CA5">
      <w:pPr>
        <w:spacing w:line="360" w:lineRule="auto"/>
        <w:ind w:firstLine="708"/>
        <w:jc w:val="both"/>
        <w:rPr>
          <w:rFonts w:ascii="Arial" w:eastAsia="Calibri" w:hAnsi="Arial" w:cs="Arial"/>
          <w:sz w:val="22"/>
          <w:szCs w:val="22"/>
        </w:rPr>
      </w:pPr>
      <w:r>
        <w:rPr>
          <w:rFonts w:ascii="Arial" w:hAnsi="Arial"/>
          <w:sz w:val="22"/>
          <w:szCs w:val="22"/>
        </w:rPr>
        <w:t>Estrategia oinarrituta dago ekintzen inpaktua areagotzean, hainbat produktu gehituz; ikuspuntu gastronomikotik, ekoizpen-eremuaren arabera edo kontsumo-maiztasunaren arabera produktuen elkarren arteko osagarritasuna probestuz, eta eremu jakin bateko produktuak, edo gutxienez ere bertan maiz kontsumitzen direnak, konbinatuz beste jatorri batzuetako produktuekin edo gutxiago ezagutzen direnekin. Hori dela eta, zail da ekintza batzuk identifikatzea, soilik eskualde jakin batzuk ikusarazteari edo jatorri jakin bateko produktuei dagokionez.</w:t>
      </w:r>
    </w:p>
    <w:p w:rsidR="00DB18B9" w:rsidRDefault="002C444A" w:rsidP="00DE3CA5">
      <w:pPr>
        <w:spacing w:line="360" w:lineRule="auto"/>
        <w:ind w:firstLine="708"/>
        <w:jc w:val="both"/>
        <w:rPr>
          <w:rFonts w:ascii="Arial" w:eastAsia="Calibri" w:hAnsi="Arial" w:cs="Arial"/>
          <w:sz w:val="22"/>
          <w:szCs w:val="22"/>
        </w:rPr>
      </w:pPr>
      <w:r>
        <w:rPr>
          <w:rFonts w:ascii="Arial" w:hAnsi="Arial"/>
          <w:sz w:val="22"/>
          <w:szCs w:val="22"/>
        </w:rPr>
        <w:t xml:space="preserve">Dokumentu honek 2018an, Nafarroako produktuen sustapenari eta zabalkundeari dagokienez, aurrera eraman diren ekintza garrantzitsuenak biltzen ditu. Bertan ikus daitekeenez, ekintza gehienek Nafarroan kalitate berezitua duten bi produktu edo gehiago biltzen dituzte, eta horietan ia guztietan presente daude Erriberarekin lotuta produktuak. </w:t>
      </w:r>
    </w:p>
    <w:p w:rsidR="00DB18B9" w:rsidRDefault="002C444A" w:rsidP="00DE3CA5">
      <w:pPr>
        <w:spacing w:line="360" w:lineRule="auto"/>
        <w:jc w:val="both"/>
        <w:rPr>
          <w:rFonts w:ascii="Arial" w:eastAsia="Calibri" w:hAnsi="Arial" w:cs="Arial"/>
          <w:sz w:val="22"/>
          <w:szCs w:val="22"/>
          <w:u w:val="single"/>
        </w:rPr>
      </w:pPr>
      <w:r>
        <w:rPr>
          <w:rFonts w:ascii="Arial" w:hAnsi="Arial"/>
          <w:sz w:val="22"/>
          <w:szCs w:val="22"/>
          <w:u w:val="single"/>
        </w:rPr>
        <w:t>1- Hainbat eremutako kalitatezko produktuen arteko topaketa sustatzera bideratutako ekintza berariazkoak:</w:t>
      </w:r>
    </w:p>
    <w:p w:rsidR="00DB18B9" w:rsidRDefault="002C444A" w:rsidP="002C444A">
      <w:pPr>
        <w:jc w:val="both"/>
        <w:rPr>
          <w:rFonts w:ascii="Arial" w:eastAsia="Calibri" w:hAnsi="Arial" w:cs="Arial"/>
          <w:sz w:val="22"/>
          <w:szCs w:val="22"/>
        </w:rPr>
      </w:pPr>
      <w:r>
        <w:rPr>
          <w:rFonts w:ascii="Arial" w:hAnsi="Arial"/>
          <w:sz w:val="22"/>
          <w:szCs w:val="22"/>
        </w:rPr>
        <w:t xml:space="preserve">2018. urtean, lehendik daudenak osatuk dituzten bi lan-ildo berri jarri dira abian, zeinak berariaz orientatuta baitaude eremu desberdinetako kalitatezko produktuen arteko topaketa sustatzera: “Arriba y </w:t>
      </w:r>
      <w:proofErr w:type="spellStart"/>
      <w:r>
        <w:rPr>
          <w:rFonts w:ascii="Arial" w:hAnsi="Arial"/>
          <w:sz w:val="22"/>
          <w:szCs w:val="22"/>
        </w:rPr>
        <w:t>Abajo</w:t>
      </w:r>
      <w:proofErr w:type="spellEnd"/>
      <w:r>
        <w:rPr>
          <w:rFonts w:ascii="Arial" w:hAnsi="Arial"/>
          <w:sz w:val="22"/>
          <w:szCs w:val="22"/>
        </w:rPr>
        <w:t xml:space="preserve">, Gora eta Behera” ekimena eta “Tokiko produktuen puntu kardinalen araberako ibilbidea” ekimena. </w:t>
      </w:r>
    </w:p>
    <w:p w:rsidR="002C444A" w:rsidRDefault="002C444A" w:rsidP="002C444A">
      <w:pPr>
        <w:spacing w:after="120"/>
        <w:ind w:right="-1"/>
        <w:jc w:val="both"/>
        <w:rPr>
          <w:rFonts w:ascii="Calibri" w:eastAsia="Calibri" w:hAnsi="Calibri"/>
          <w:sz w:val="22"/>
          <w:szCs w:val="22"/>
        </w:rPr>
      </w:pPr>
      <w:r>
        <w:rPr>
          <w:rFonts w:ascii="Arial" w:hAnsi="Arial"/>
          <w:noProof/>
          <w:sz w:val="22"/>
          <w:szCs w:val="22"/>
          <w:lang w:val="es-ES"/>
        </w:rPr>
        <w:drawing>
          <wp:anchor distT="0" distB="0" distL="114300" distR="114300" simplePos="0" relativeHeight="251664384" behindDoc="0" locked="0" layoutInCell="1" allowOverlap="1" wp14:anchorId="7AFD6445" wp14:editId="65FC9C5B">
            <wp:simplePos x="0" y="0"/>
            <wp:positionH relativeFrom="column">
              <wp:posOffset>36195</wp:posOffset>
            </wp:positionH>
            <wp:positionV relativeFrom="paragraph">
              <wp:posOffset>148590</wp:posOffset>
            </wp:positionV>
            <wp:extent cx="1896110" cy="2939415"/>
            <wp:effectExtent l="0" t="0" r="8890" b="0"/>
            <wp:wrapSquare wrapText="bothSides"/>
            <wp:docPr id="69"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110" cy="2939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22"/>
          <w:szCs w:val="22"/>
        </w:rPr>
        <w:t xml:space="preserve">“Arriba y </w:t>
      </w:r>
      <w:proofErr w:type="spellStart"/>
      <w:r>
        <w:rPr>
          <w:rFonts w:ascii="Arial" w:hAnsi="Arial"/>
          <w:sz w:val="22"/>
          <w:szCs w:val="22"/>
        </w:rPr>
        <w:t>Abajo</w:t>
      </w:r>
      <w:proofErr w:type="spellEnd"/>
      <w:r>
        <w:rPr>
          <w:rFonts w:ascii="Arial" w:hAnsi="Arial"/>
          <w:sz w:val="22"/>
          <w:szCs w:val="22"/>
        </w:rPr>
        <w:t xml:space="preserve"> / Gora eta Behera” ekimenaren berariazko formatua honako honetan datza: dastatzearen, esperientziak transmititzeko foroaren eta ikuskizunen konbinaketa bat, eremu geografiko jakin bateko produktu tipikoak ezagutzera emateko hainbeste ezagutzen </w:t>
      </w:r>
      <w:proofErr w:type="spellStart"/>
      <w:r>
        <w:rPr>
          <w:rFonts w:ascii="Arial" w:hAnsi="Arial"/>
          <w:sz w:val="22"/>
          <w:szCs w:val="22"/>
        </w:rPr>
        <w:t>ez</w:t>
      </w:r>
      <w:proofErr w:type="spellEnd"/>
      <w:r>
        <w:rPr>
          <w:rFonts w:ascii="Arial" w:hAnsi="Arial"/>
          <w:sz w:val="22"/>
          <w:szCs w:val="22"/>
        </w:rPr>
        <w:t xml:space="preserve"> diren tokietan</w:t>
      </w:r>
      <w:r>
        <w:rPr>
          <w:sz w:val="22"/>
          <w:szCs w:val="22"/>
        </w:rPr>
        <w:t>.</w:t>
      </w:r>
      <w:r>
        <w:rPr>
          <w:rFonts w:ascii="Calibri" w:hAnsi="Calibri"/>
          <w:sz w:val="22"/>
          <w:szCs w:val="22"/>
        </w:rPr>
        <w:t xml:space="preserve"> </w:t>
      </w:r>
    </w:p>
    <w:p w:rsidR="002C444A" w:rsidRPr="00DE3CA5" w:rsidRDefault="00411910" w:rsidP="002C444A">
      <w:pPr>
        <w:spacing w:after="120"/>
        <w:ind w:right="-1"/>
        <w:jc w:val="both"/>
        <w:rPr>
          <w:rFonts w:ascii="Arial" w:eastAsia="Calibri" w:hAnsi="Arial" w:cs="Arial"/>
          <w:sz w:val="22"/>
          <w:szCs w:val="22"/>
        </w:rPr>
      </w:pPr>
      <w:r>
        <w:rPr>
          <w:rFonts w:ascii="Arial" w:hAnsi="Arial"/>
          <w:sz w:val="22"/>
          <w:szCs w:val="22"/>
        </w:rPr>
        <w:t>2018an, lau egin dira:</w:t>
      </w:r>
    </w:p>
    <w:p w:rsidR="002C444A" w:rsidRPr="00DE3CA5" w:rsidRDefault="002C444A" w:rsidP="002C444A">
      <w:pPr>
        <w:spacing w:after="120"/>
        <w:ind w:right="-1"/>
        <w:jc w:val="both"/>
        <w:rPr>
          <w:rFonts w:ascii="Arial" w:eastAsia="Calibri" w:hAnsi="Arial" w:cs="Arial"/>
          <w:b/>
          <w:color w:val="548DD4"/>
        </w:rPr>
      </w:pPr>
      <w:r>
        <w:rPr>
          <w:rFonts w:ascii="Arial" w:hAnsi="Arial"/>
          <w:b/>
          <w:color w:val="548DD4"/>
        </w:rPr>
        <w:t>Etxauri. Ekainaren 10ean</w:t>
      </w:r>
    </w:p>
    <w:p w:rsidR="002C444A" w:rsidRPr="00DE3CA5" w:rsidRDefault="002C444A" w:rsidP="002C444A">
      <w:pPr>
        <w:spacing w:after="120"/>
        <w:ind w:right="-1"/>
        <w:jc w:val="both"/>
        <w:rPr>
          <w:rFonts w:ascii="Arial" w:eastAsia="Calibri" w:hAnsi="Arial" w:cs="Arial"/>
        </w:rPr>
      </w:pPr>
      <w:r>
        <w:rPr>
          <w:rFonts w:ascii="Arial" w:hAnsi="Arial"/>
        </w:rPr>
        <w:t xml:space="preserve">Honako produktu hauen baterako dastatzea egin zen: Etxauriko gereziak Idiazabal jatorri deiturako gaztarekin (Arruazuko Albi gaztandegikoa); </w:t>
      </w:r>
      <w:proofErr w:type="spellStart"/>
      <w:r>
        <w:rPr>
          <w:rFonts w:ascii="Arial" w:hAnsi="Arial"/>
        </w:rPr>
        <w:t>Reyno</w:t>
      </w:r>
      <w:proofErr w:type="spellEnd"/>
      <w:r>
        <w:rPr>
          <w:rFonts w:ascii="Arial" w:hAnsi="Arial"/>
        </w:rPr>
        <w:t xml:space="preserve"> Gourmeteko </w:t>
      </w:r>
      <w:proofErr w:type="spellStart"/>
      <w:r>
        <w:rPr>
          <w:rFonts w:ascii="Arial" w:hAnsi="Arial"/>
        </w:rPr>
        <w:t>Aidin</w:t>
      </w:r>
      <w:proofErr w:type="spellEnd"/>
      <w:r>
        <w:rPr>
          <w:rFonts w:ascii="Arial" w:hAnsi="Arial"/>
        </w:rPr>
        <w:t xml:space="preserve"> mermeladak eta Nafarroa Jatorri Deiturako bi ardo, Otazu upategikoak (Etxaurin kokatua, Otazuko Jaurerrian). Dastatzea amaitu zen </w:t>
      </w:r>
      <w:proofErr w:type="spellStart"/>
      <w:r>
        <w:rPr>
          <w:rFonts w:ascii="Arial" w:hAnsi="Arial"/>
        </w:rPr>
        <w:t>Baserriberri</w:t>
      </w:r>
      <w:proofErr w:type="spellEnd"/>
      <w:r>
        <w:rPr>
          <w:rFonts w:ascii="Arial" w:hAnsi="Arial"/>
        </w:rPr>
        <w:t xml:space="preserve"> Iruñeko jatetxeko Iñaki </w:t>
      </w:r>
      <w:proofErr w:type="spellStart"/>
      <w:r>
        <w:rPr>
          <w:rFonts w:ascii="Arial" w:hAnsi="Arial"/>
        </w:rPr>
        <w:t>Andradas</w:t>
      </w:r>
      <w:proofErr w:type="spellEnd"/>
      <w:r>
        <w:rPr>
          <w:rFonts w:ascii="Arial" w:hAnsi="Arial"/>
        </w:rPr>
        <w:t xml:space="preserve"> </w:t>
      </w:r>
      <w:proofErr w:type="spellStart"/>
      <w:r>
        <w:rPr>
          <w:rFonts w:ascii="Arial" w:hAnsi="Arial"/>
        </w:rPr>
        <w:t>sukaldariburuaren</w:t>
      </w:r>
      <w:proofErr w:type="spellEnd"/>
      <w:r>
        <w:rPr>
          <w:rFonts w:ascii="Arial" w:hAnsi="Arial"/>
        </w:rPr>
        <w:t xml:space="preserve"> proposamen berritzaile batekin, bi pintxo egin baitzituen aipatutako osagai guztiak fusionatuz.</w:t>
      </w:r>
    </w:p>
    <w:p w:rsidR="002C444A" w:rsidRPr="00DE3CA5" w:rsidRDefault="002C444A" w:rsidP="002C444A">
      <w:pPr>
        <w:spacing w:after="120"/>
        <w:ind w:right="159"/>
        <w:jc w:val="both"/>
        <w:rPr>
          <w:rFonts w:ascii="Arial" w:eastAsia="Calibri" w:hAnsi="Arial" w:cs="Arial"/>
          <w:b/>
          <w:color w:val="548DD4"/>
        </w:rPr>
      </w:pPr>
      <w:r>
        <w:rPr>
          <w:rFonts w:ascii="Arial" w:hAnsi="Arial"/>
          <w:b/>
          <w:color w:val="548DD4"/>
        </w:rPr>
        <w:t>Santa Fe (</w:t>
      </w:r>
      <w:proofErr w:type="spellStart"/>
      <w:r>
        <w:rPr>
          <w:rFonts w:ascii="Arial" w:hAnsi="Arial"/>
          <w:b/>
          <w:color w:val="548DD4"/>
        </w:rPr>
        <w:t>Urraul</w:t>
      </w:r>
      <w:proofErr w:type="spellEnd"/>
      <w:r>
        <w:rPr>
          <w:rFonts w:ascii="Arial" w:hAnsi="Arial"/>
          <w:b/>
          <w:color w:val="548DD4"/>
        </w:rPr>
        <w:t>). Urriaren 7an</w:t>
      </w:r>
    </w:p>
    <w:p w:rsidR="002C444A" w:rsidRPr="00DE3CA5" w:rsidRDefault="002C444A" w:rsidP="002C444A">
      <w:pPr>
        <w:spacing w:after="120"/>
        <w:ind w:right="159"/>
        <w:jc w:val="both"/>
        <w:rPr>
          <w:rFonts w:ascii="Arial" w:eastAsia="Calibri" w:hAnsi="Arial" w:cs="Arial"/>
        </w:rPr>
      </w:pPr>
      <w:r>
        <w:rPr>
          <w:rFonts w:ascii="Arial" w:hAnsi="Arial"/>
        </w:rPr>
        <w:t xml:space="preserve">Honako produktu hauek eman ziren ezagutzera: </w:t>
      </w:r>
      <w:proofErr w:type="spellStart"/>
      <w:r>
        <w:rPr>
          <w:rFonts w:ascii="Arial" w:hAnsi="Arial"/>
        </w:rPr>
        <w:t>Arielz</w:t>
      </w:r>
      <w:proofErr w:type="spellEnd"/>
      <w:r>
        <w:rPr>
          <w:rFonts w:ascii="Arial" w:hAnsi="Arial"/>
        </w:rPr>
        <w:t xml:space="preserve"> Baserriko aratxe ekologikoa; Lodosako </w:t>
      </w:r>
      <w:proofErr w:type="spellStart"/>
      <w:r>
        <w:rPr>
          <w:rFonts w:ascii="Arial" w:hAnsi="Arial"/>
        </w:rPr>
        <w:t>Pikillo</w:t>
      </w:r>
      <w:proofErr w:type="spellEnd"/>
      <w:r>
        <w:rPr>
          <w:rFonts w:ascii="Arial" w:hAnsi="Arial"/>
        </w:rPr>
        <w:t xml:space="preserve"> piperrak; Nafarroako zainzuriak; </w:t>
      </w:r>
      <w:proofErr w:type="spellStart"/>
      <w:r>
        <w:rPr>
          <w:rFonts w:ascii="Arial" w:hAnsi="Arial"/>
        </w:rPr>
        <w:t>Josenea</w:t>
      </w:r>
      <w:proofErr w:type="spellEnd"/>
      <w:r>
        <w:rPr>
          <w:rFonts w:ascii="Arial" w:hAnsi="Arial"/>
        </w:rPr>
        <w:t xml:space="preserve"> landare aromatikoak, eta </w:t>
      </w:r>
      <w:proofErr w:type="spellStart"/>
      <w:r>
        <w:rPr>
          <w:rFonts w:ascii="Arial" w:hAnsi="Arial"/>
        </w:rPr>
        <w:t>Azpea</w:t>
      </w:r>
      <w:proofErr w:type="spellEnd"/>
      <w:r>
        <w:rPr>
          <w:rFonts w:ascii="Arial" w:hAnsi="Arial"/>
        </w:rPr>
        <w:t xml:space="preserve"> eta Aristu upategietako ardoak.</w:t>
      </w:r>
    </w:p>
    <w:p w:rsidR="002C444A" w:rsidRPr="00DE3CA5" w:rsidRDefault="002C444A" w:rsidP="002C444A">
      <w:pPr>
        <w:spacing w:after="120"/>
        <w:ind w:right="159"/>
        <w:jc w:val="both"/>
        <w:rPr>
          <w:rFonts w:ascii="Arial" w:eastAsia="Calibri" w:hAnsi="Arial" w:cs="Arial"/>
          <w:b/>
          <w:color w:val="548DD4"/>
        </w:rPr>
      </w:pPr>
      <w:r>
        <w:rPr>
          <w:rFonts w:ascii="Arial" w:hAnsi="Arial"/>
          <w:b/>
          <w:color w:val="548DD4"/>
        </w:rPr>
        <w:t>Altsasu. Urriaren 27an</w:t>
      </w:r>
    </w:p>
    <w:p w:rsidR="002C444A" w:rsidRPr="00DE3CA5" w:rsidRDefault="002C444A" w:rsidP="002C444A">
      <w:pPr>
        <w:spacing w:after="120"/>
        <w:ind w:right="159"/>
        <w:jc w:val="both"/>
        <w:rPr>
          <w:rFonts w:ascii="Arial" w:eastAsia="Calibri" w:hAnsi="Arial" w:cs="Arial"/>
        </w:rPr>
      </w:pPr>
      <w:r>
        <w:rPr>
          <w:rFonts w:ascii="Arial" w:hAnsi="Arial"/>
        </w:rPr>
        <w:t xml:space="preserve">Nafarroako hainbat produktu dastatu ziren: Nafarroako aratxea; Lodosako </w:t>
      </w:r>
      <w:proofErr w:type="spellStart"/>
      <w:r>
        <w:rPr>
          <w:rFonts w:ascii="Arial" w:hAnsi="Arial"/>
        </w:rPr>
        <w:t>pikillo</w:t>
      </w:r>
      <w:proofErr w:type="spellEnd"/>
      <w:r>
        <w:rPr>
          <w:rFonts w:ascii="Arial" w:hAnsi="Arial"/>
        </w:rPr>
        <w:t xml:space="preserve"> piperrak; Nafarroako zainzuriak; </w:t>
      </w:r>
      <w:proofErr w:type="spellStart"/>
      <w:r>
        <w:rPr>
          <w:rFonts w:ascii="Arial" w:hAnsi="Arial"/>
        </w:rPr>
        <w:t>Josenea</w:t>
      </w:r>
      <w:proofErr w:type="spellEnd"/>
      <w:r>
        <w:rPr>
          <w:rFonts w:ascii="Arial" w:hAnsi="Arial"/>
        </w:rPr>
        <w:t xml:space="preserve"> landare aromatikoak; Lezaun upategietako ardo ekologikoak; José </w:t>
      </w:r>
      <w:proofErr w:type="spellStart"/>
      <w:r>
        <w:rPr>
          <w:rFonts w:ascii="Arial" w:hAnsi="Arial"/>
        </w:rPr>
        <w:t>Amillanoren</w:t>
      </w:r>
      <w:proofErr w:type="spellEnd"/>
      <w:r>
        <w:rPr>
          <w:rFonts w:ascii="Arial" w:hAnsi="Arial"/>
        </w:rPr>
        <w:t xml:space="preserve"> gazta ekologikoa; </w:t>
      </w:r>
      <w:proofErr w:type="spellStart"/>
      <w:r>
        <w:rPr>
          <w:rFonts w:ascii="Arial" w:hAnsi="Arial"/>
        </w:rPr>
        <w:t>Katealde</w:t>
      </w:r>
      <w:proofErr w:type="spellEnd"/>
      <w:r>
        <w:rPr>
          <w:rFonts w:ascii="Arial" w:hAnsi="Arial"/>
        </w:rPr>
        <w:t xml:space="preserve"> pate ekologikoa, eta Mendabiako “La </w:t>
      </w:r>
      <w:proofErr w:type="spellStart"/>
      <w:r>
        <w:rPr>
          <w:rFonts w:ascii="Arial" w:hAnsi="Arial"/>
        </w:rPr>
        <w:t>Maja</w:t>
      </w:r>
      <w:proofErr w:type="spellEnd"/>
      <w:r>
        <w:rPr>
          <w:rFonts w:ascii="Arial" w:hAnsi="Arial"/>
        </w:rPr>
        <w:t>” olioak.</w:t>
      </w:r>
    </w:p>
    <w:p w:rsidR="002C444A" w:rsidRPr="00DE3CA5" w:rsidRDefault="002C444A" w:rsidP="002C444A">
      <w:pPr>
        <w:spacing w:after="120"/>
        <w:ind w:right="159"/>
        <w:jc w:val="both"/>
        <w:rPr>
          <w:rFonts w:ascii="Arial" w:eastAsia="Calibri" w:hAnsi="Arial" w:cs="Arial"/>
          <w:b/>
          <w:color w:val="548DD4"/>
        </w:rPr>
      </w:pPr>
      <w:r>
        <w:rPr>
          <w:rFonts w:ascii="Arial" w:hAnsi="Arial"/>
          <w:b/>
          <w:color w:val="548DD4"/>
        </w:rPr>
        <w:t>Kaseda Azaroaren 25ean</w:t>
      </w:r>
    </w:p>
    <w:p w:rsidR="00DB18B9" w:rsidRDefault="002C444A" w:rsidP="002C444A">
      <w:pPr>
        <w:spacing w:after="120"/>
        <w:ind w:right="-1"/>
        <w:jc w:val="both"/>
        <w:rPr>
          <w:rFonts w:ascii="Arial" w:eastAsia="Calibri" w:hAnsi="Arial" w:cs="Arial"/>
        </w:rPr>
      </w:pPr>
      <w:r>
        <w:rPr>
          <w:rFonts w:ascii="Arial" w:hAnsi="Arial"/>
        </w:rPr>
        <w:t xml:space="preserve">Honako hauek izan ziren protagonistak: Aragoi ibaiko amuarraina, polaioa eta kabiarra; </w:t>
      </w:r>
      <w:proofErr w:type="spellStart"/>
      <w:r>
        <w:rPr>
          <w:rFonts w:ascii="Arial" w:hAnsi="Arial"/>
        </w:rPr>
        <w:t>Petilla</w:t>
      </w:r>
      <w:proofErr w:type="spellEnd"/>
      <w:r>
        <w:rPr>
          <w:rFonts w:ascii="Arial" w:hAnsi="Arial"/>
        </w:rPr>
        <w:t xml:space="preserve"> Aragoiko aratxe ekologikoa; San </w:t>
      </w:r>
      <w:proofErr w:type="spellStart"/>
      <w:r>
        <w:rPr>
          <w:rFonts w:ascii="Arial" w:hAnsi="Arial"/>
        </w:rPr>
        <w:t>Isidro</w:t>
      </w:r>
      <w:proofErr w:type="spellEnd"/>
      <w:r>
        <w:rPr>
          <w:rFonts w:ascii="Arial" w:hAnsi="Arial"/>
        </w:rPr>
        <w:t xml:space="preserve"> del </w:t>
      </w:r>
      <w:proofErr w:type="spellStart"/>
      <w:r>
        <w:rPr>
          <w:rFonts w:ascii="Arial" w:hAnsi="Arial"/>
        </w:rPr>
        <w:t>Pinar-eko</w:t>
      </w:r>
      <w:proofErr w:type="spellEnd"/>
      <w:r>
        <w:rPr>
          <w:rFonts w:ascii="Arial" w:hAnsi="Arial"/>
        </w:rPr>
        <w:t xml:space="preserve"> (Kaseda) olio ekologikoa; </w:t>
      </w:r>
      <w:proofErr w:type="spellStart"/>
      <w:r>
        <w:rPr>
          <w:rFonts w:ascii="Arial" w:hAnsi="Arial"/>
        </w:rPr>
        <w:t>Ángel</w:t>
      </w:r>
      <w:proofErr w:type="spellEnd"/>
      <w:r>
        <w:rPr>
          <w:rFonts w:ascii="Arial" w:hAnsi="Arial"/>
        </w:rPr>
        <w:t xml:space="preserve"> Lizoainen eta Marta </w:t>
      </w:r>
      <w:proofErr w:type="spellStart"/>
      <w:r>
        <w:rPr>
          <w:rFonts w:ascii="Arial" w:hAnsi="Arial"/>
        </w:rPr>
        <w:t>Pérez</w:t>
      </w:r>
      <w:proofErr w:type="spellEnd"/>
      <w:r>
        <w:rPr>
          <w:rFonts w:ascii="Arial" w:hAnsi="Arial"/>
        </w:rPr>
        <w:t xml:space="preserve"> Loperenaren gaztak; </w:t>
      </w:r>
      <w:proofErr w:type="spellStart"/>
      <w:r>
        <w:rPr>
          <w:rFonts w:ascii="Arial" w:hAnsi="Arial"/>
        </w:rPr>
        <w:t>Josenea</w:t>
      </w:r>
      <w:proofErr w:type="spellEnd"/>
      <w:r>
        <w:rPr>
          <w:rFonts w:ascii="Arial" w:hAnsi="Arial"/>
        </w:rPr>
        <w:t xml:space="preserve"> landare aromatikoak; Uxueko Urrutia pastak; Kasedako </w:t>
      </w:r>
      <w:proofErr w:type="spellStart"/>
      <w:r>
        <w:rPr>
          <w:rFonts w:ascii="Arial" w:hAnsi="Arial"/>
        </w:rPr>
        <w:t>Olimpia</w:t>
      </w:r>
      <w:proofErr w:type="spellEnd"/>
      <w:r>
        <w:rPr>
          <w:rFonts w:ascii="Arial" w:hAnsi="Arial"/>
        </w:rPr>
        <w:t xml:space="preserve"> upategietako  Zareko upategiko, </w:t>
      </w:r>
      <w:proofErr w:type="spellStart"/>
      <w:r>
        <w:rPr>
          <w:rFonts w:ascii="Arial" w:hAnsi="Arial"/>
        </w:rPr>
        <w:t>Aibar</w:t>
      </w:r>
      <w:proofErr w:type="spellEnd"/>
      <w:r>
        <w:rPr>
          <w:rFonts w:ascii="Arial" w:hAnsi="Arial"/>
        </w:rPr>
        <w:t xml:space="preserve"> Mendiko upategiko eta Ledeako upategiko ardoak.</w:t>
      </w:r>
    </w:p>
    <w:p w:rsidR="002C444A" w:rsidRPr="00DE3CA5" w:rsidRDefault="002C444A" w:rsidP="002C444A">
      <w:pPr>
        <w:spacing w:after="120"/>
        <w:ind w:right="-1"/>
        <w:jc w:val="both"/>
        <w:rPr>
          <w:rFonts w:ascii="Arial" w:eastAsia="Calibri" w:hAnsi="Arial" w:cs="Arial"/>
          <w:sz w:val="22"/>
          <w:szCs w:val="22"/>
        </w:rPr>
      </w:pPr>
      <w:r>
        <w:rPr>
          <w:rFonts w:ascii="Arial" w:hAnsi="Arial"/>
          <w:sz w:val="22"/>
          <w:szCs w:val="22"/>
        </w:rPr>
        <w:t xml:space="preserve">“Tokiko produktuen puntu kardinalen araberako ibilbidea” ekimenak antzeko planteamendua dauka, berezitasun batekin: ekintza tokiko produktu batean zentratzen da. 2018an, honako hauek egin dira: </w:t>
      </w:r>
    </w:p>
    <w:p w:rsidR="002C444A" w:rsidRPr="00DE3CA5" w:rsidRDefault="002C444A" w:rsidP="002C444A">
      <w:pPr>
        <w:spacing w:after="120"/>
        <w:ind w:right="-1"/>
        <w:jc w:val="both"/>
        <w:rPr>
          <w:rFonts w:ascii="Arial" w:eastAsia="Calibri" w:hAnsi="Arial" w:cs="Arial"/>
          <w:b/>
        </w:rPr>
      </w:pPr>
      <w:r>
        <w:rPr>
          <w:rFonts w:ascii="Arial" w:hAnsi="Arial"/>
          <w:b/>
          <w:color w:val="4F81BD"/>
        </w:rPr>
        <w:t>Gatzaren Eguna. Uztailaren 29an. Jaitz.</w:t>
      </w:r>
      <w:r>
        <w:rPr>
          <w:rFonts w:ascii="Arial" w:hAnsi="Arial"/>
          <w:b/>
        </w:rPr>
        <w:t xml:space="preserve"> </w:t>
      </w:r>
    </w:p>
    <w:p w:rsidR="002C444A" w:rsidRPr="00DE3CA5" w:rsidRDefault="002C444A" w:rsidP="002C444A">
      <w:pPr>
        <w:spacing w:after="120"/>
        <w:ind w:right="-1"/>
        <w:jc w:val="both"/>
        <w:rPr>
          <w:rFonts w:ascii="Arial" w:eastAsia="Calibri" w:hAnsi="Arial" w:cs="Arial"/>
        </w:rPr>
      </w:pPr>
      <w:proofErr w:type="spellStart"/>
      <w:r>
        <w:rPr>
          <w:rFonts w:ascii="Arial" w:hAnsi="Arial"/>
        </w:rPr>
        <w:t>Reyno</w:t>
      </w:r>
      <w:proofErr w:type="spellEnd"/>
      <w:r>
        <w:rPr>
          <w:rFonts w:ascii="Arial" w:hAnsi="Arial"/>
        </w:rPr>
        <w:t xml:space="preserve"> Gourmet produktuei buruzko informazioa emateko erakustokia. Nafarroako olio-errotetako olioak dastatzea, Jaitzeko gatzekin batera. Lodosako </w:t>
      </w:r>
      <w:proofErr w:type="spellStart"/>
      <w:r>
        <w:rPr>
          <w:rFonts w:ascii="Arial" w:hAnsi="Arial"/>
        </w:rPr>
        <w:t>pikillo</w:t>
      </w:r>
      <w:proofErr w:type="spellEnd"/>
      <w:r>
        <w:rPr>
          <w:rFonts w:ascii="Arial" w:hAnsi="Arial"/>
        </w:rPr>
        <w:t xml:space="preserve"> piperraren eta Nafarroako Aratxeko hanburgesa txikien dastatzea. </w:t>
      </w:r>
      <w:proofErr w:type="spellStart"/>
      <w:r>
        <w:rPr>
          <w:rFonts w:ascii="Arial" w:hAnsi="Arial"/>
        </w:rPr>
        <w:t>Showcookingak</w:t>
      </w:r>
      <w:proofErr w:type="spellEnd"/>
      <w:r>
        <w:rPr>
          <w:rFonts w:ascii="Arial" w:hAnsi="Arial"/>
        </w:rPr>
        <w:t xml:space="preserve"> Nafarroako produktuekin, </w:t>
      </w:r>
      <w:proofErr w:type="spellStart"/>
      <w:r>
        <w:rPr>
          <w:rFonts w:ascii="Arial" w:hAnsi="Arial"/>
        </w:rPr>
        <w:t>Los</w:t>
      </w:r>
      <w:proofErr w:type="spellEnd"/>
      <w:r>
        <w:rPr>
          <w:rFonts w:ascii="Arial" w:hAnsi="Arial"/>
        </w:rPr>
        <w:t xml:space="preserve"> </w:t>
      </w:r>
      <w:proofErr w:type="spellStart"/>
      <w:r>
        <w:rPr>
          <w:rFonts w:ascii="Arial" w:hAnsi="Arial"/>
        </w:rPr>
        <w:t>Tres</w:t>
      </w:r>
      <w:proofErr w:type="spellEnd"/>
      <w:r>
        <w:rPr>
          <w:rFonts w:ascii="Arial" w:hAnsi="Arial"/>
        </w:rPr>
        <w:t xml:space="preserve"> Reyes hoteleko jatetxeko </w:t>
      </w:r>
      <w:proofErr w:type="spellStart"/>
      <w:r>
        <w:rPr>
          <w:rFonts w:ascii="Arial" w:hAnsi="Arial"/>
        </w:rPr>
        <w:t>Enrikitoren</w:t>
      </w:r>
      <w:proofErr w:type="spellEnd"/>
      <w:r>
        <w:rPr>
          <w:rFonts w:ascii="Arial" w:hAnsi="Arial"/>
        </w:rPr>
        <w:t xml:space="preserve"> eskutik; </w:t>
      </w:r>
      <w:proofErr w:type="spellStart"/>
      <w:r>
        <w:rPr>
          <w:rFonts w:ascii="Arial" w:hAnsi="Arial"/>
        </w:rPr>
        <w:t>Baserriberri</w:t>
      </w:r>
      <w:proofErr w:type="spellEnd"/>
      <w:r>
        <w:rPr>
          <w:rFonts w:ascii="Arial" w:hAnsi="Arial"/>
        </w:rPr>
        <w:t xml:space="preserve"> jatetxeko Iñaki </w:t>
      </w:r>
      <w:proofErr w:type="spellStart"/>
      <w:r>
        <w:rPr>
          <w:rFonts w:ascii="Arial" w:hAnsi="Arial"/>
        </w:rPr>
        <w:t>Andradasen</w:t>
      </w:r>
      <w:proofErr w:type="spellEnd"/>
      <w:r>
        <w:rPr>
          <w:rFonts w:ascii="Arial" w:hAnsi="Arial"/>
        </w:rPr>
        <w:t xml:space="preserve"> eskutik; La </w:t>
      </w:r>
      <w:proofErr w:type="spellStart"/>
      <w:r>
        <w:rPr>
          <w:rFonts w:ascii="Arial" w:hAnsi="Arial"/>
        </w:rPr>
        <w:t>Cocina</w:t>
      </w:r>
      <w:proofErr w:type="spellEnd"/>
      <w:r>
        <w:rPr>
          <w:rFonts w:ascii="Arial" w:hAnsi="Arial"/>
        </w:rPr>
        <w:t xml:space="preserve"> de </w:t>
      </w:r>
      <w:proofErr w:type="spellStart"/>
      <w:r>
        <w:rPr>
          <w:rFonts w:ascii="Arial" w:hAnsi="Arial"/>
        </w:rPr>
        <w:t>Silbiko</w:t>
      </w:r>
      <w:proofErr w:type="spellEnd"/>
      <w:r>
        <w:rPr>
          <w:rFonts w:ascii="Arial" w:hAnsi="Arial"/>
        </w:rPr>
        <w:t xml:space="preserve">  </w:t>
      </w:r>
      <w:proofErr w:type="spellStart"/>
      <w:r>
        <w:rPr>
          <w:rFonts w:ascii="Arial" w:hAnsi="Arial"/>
        </w:rPr>
        <w:t>Silbia</w:t>
      </w:r>
      <w:proofErr w:type="spellEnd"/>
      <w:r>
        <w:rPr>
          <w:rFonts w:ascii="Arial" w:hAnsi="Arial"/>
        </w:rPr>
        <w:t xml:space="preserve"> Redondoren eskutik; </w:t>
      </w:r>
      <w:proofErr w:type="spellStart"/>
      <w:r>
        <w:rPr>
          <w:rFonts w:ascii="Arial" w:hAnsi="Arial"/>
        </w:rPr>
        <w:t>El</w:t>
      </w:r>
      <w:proofErr w:type="spellEnd"/>
      <w:r>
        <w:rPr>
          <w:rFonts w:ascii="Arial" w:hAnsi="Arial"/>
        </w:rPr>
        <w:t xml:space="preserve"> </w:t>
      </w:r>
      <w:proofErr w:type="spellStart"/>
      <w:r>
        <w:rPr>
          <w:rFonts w:ascii="Arial" w:hAnsi="Arial"/>
        </w:rPr>
        <w:t>Capricho</w:t>
      </w:r>
      <w:proofErr w:type="spellEnd"/>
      <w:r>
        <w:rPr>
          <w:rFonts w:ascii="Arial" w:hAnsi="Arial"/>
        </w:rPr>
        <w:t xml:space="preserve"> de </w:t>
      </w:r>
      <w:proofErr w:type="spellStart"/>
      <w:r>
        <w:rPr>
          <w:rFonts w:ascii="Arial" w:hAnsi="Arial"/>
        </w:rPr>
        <w:t>Elenako</w:t>
      </w:r>
      <w:proofErr w:type="spellEnd"/>
      <w:r>
        <w:rPr>
          <w:rFonts w:ascii="Arial" w:hAnsi="Arial"/>
        </w:rPr>
        <w:t xml:space="preserve"> Helena </w:t>
      </w:r>
      <w:proofErr w:type="spellStart"/>
      <w:r>
        <w:rPr>
          <w:rFonts w:ascii="Arial" w:hAnsi="Arial"/>
        </w:rPr>
        <w:t>Bonhomeren</w:t>
      </w:r>
      <w:proofErr w:type="spellEnd"/>
      <w:r>
        <w:rPr>
          <w:rFonts w:ascii="Arial" w:hAnsi="Arial"/>
        </w:rPr>
        <w:t xml:space="preserve"> eskutik eta La </w:t>
      </w:r>
      <w:proofErr w:type="spellStart"/>
      <w:r>
        <w:rPr>
          <w:rFonts w:ascii="Arial" w:hAnsi="Arial"/>
        </w:rPr>
        <w:t>Ángela</w:t>
      </w:r>
      <w:proofErr w:type="spellEnd"/>
      <w:r>
        <w:rPr>
          <w:rFonts w:ascii="Arial" w:hAnsi="Arial"/>
        </w:rPr>
        <w:t xml:space="preserve"> gozo-dendako Victor </w:t>
      </w:r>
      <w:proofErr w:type="spellStart"/>
      <w:r>
        <w:rPr>
          <w:rFonts w:ascii="Arial" w:hAnsi="Arial"/>
        </w:rPr>
        <w:t>Napalen</w:t>
      </w:r>
      <w:proofErr w:type="spellEnd"/>
      <w:r>
        <w:rPr>
          <w:rFonts w:ascii="Arial" w:hAnsi="Arial"/>
        </w:rPr>
        <w:t xml:space="preserve"> eskutik. Jaitzeko gatzaren eta Lodosako </w:t>
      </w:r>
      <w:proofErr w:type="spellStart"/>
      <w:r>
        <w:rPr>
          <w:rFonts w:ascii="Arial" w:hAnsi="Arial"/>
        </w:rPr>
        <w:t>pikillo</w:t>
      </w:r>
      <w:proofErr w:type="spellEnd"/>
      <w:r>
        <w:rPr>
          <w:rFonts w:ascii="Arial" w:hAnsi="Arial"/>
        </w:rPr>
        <w:t xml:space="preserve"> piperraren senidetze-ekitaldia.</w:t>
      </w:r>
    </w:p>
    <w:p w:rsidR="002C444A" w:rsidRPr="00DE3CA5" w:rsidRDefault="002C444A" w:rsidP="002C444A">
      <w:pPr>
        <w:spacing w:after="120"/>
        <w:ind w:right="-1"/>
        <w:jc w:val="both"/>
        <w:rPr>
          <w:rFonts w:ascii="Arial" w:eastAsia="Calibri" w:hAnsi="Arial" w:cs="Arial"/>
          <w:b/>
          <w:color w:val="548DD4"/>
        </w:rPr>
      </w:pPr>
      <w:r>
        <w:rPr>
          <w:rFonts w:ascii="Arial" w:hAnsi="Arial"/>
          <w:b/>
          <w:color w:val="548DD4"/>
        </w:rPr>
        <w:t>Irantzu, “ibarraren eta zeruaren artean”</w:t>
      </w:r>
    </w:p>
    <w:p w:rsidR="002C444A" w:rsidRPr="00DE3CA5" w:rsidRDefault="002C444A" w:rsidP="002C444A">
      <w:pPr>
        <w:spacing w:after="120"/>
        <w:ind w:right="-1"/>
        <w:jc w:val="both"/>
        <w:rPr>
          <w:rFonts w:ascii="Arial" w:eastAsia="Calibri" w:hAnsi="Arial" w:cs="Arial"/>
        </w:rPr>
      </w:pPr>
      <w:r>
        <w:rPr>
          <w:rFonts w:ascii="Arial" w:hAnsi="Arial"/>
        </w:rPr>
        <w:t>Izen horren pean, “</w:t>
      </w:r>
      <w:proofErr w:type="spellStart"/>
      <w:r>
        <w:rPr>
          <w:rFonts w:ascii="Arial" w:hAnsi="Arial"/>
        </w:rPr>
        <w:t>Tierras</w:t>
      </w:r>
      <w:proofErr w:type="spellEnd"/>
      <w:r>
        <w:rPr>
          <w:rFonts w:ascii="Arial" w:hAnsi="Arial"/>
        </w:rPr>
        <w:t xml:space="preserve"> de </w:t>
      </w:r>
      <w:proofErr w:type="spellStart"/>
      <w:r>
        <w:rPr>
          <w:rFonts w:ascii="Arial" w:hAnsi="Arial"/>
        </w:rPr>
        <w:t>Iranzu</w:t>
      </w:r>
      <w:proofErr w:type="spellEnd"/>
      <w:r>
        <w:rPr>
          <w:rFonts w:ascii="Arial" w:hAnsi="Arial"/>
        </w:rPr>
        <w:t xml:space="preserve">” Turismo Elkarteak, </w:t>
      </w:r>
      <w:proofErr w:type="spellStart"/>
      <w:r>
        <w:rPr>
          <w:rFonts w:ascii="Arial" w:hAnsi="Arial"/>
        </w:rPr>
        <w:t>INTIA-Reyno</w:t>
      </w:r>
      <w:proofErr w:type="spellEnd"/>
      <w:r>
        <w:rPr>
          <w:rFonts w:ascii="Arial" w:hAnsi="Arial"/>
        </w:rPr>
        <w:t xml:space="preserve"> </w:t>
      </w:r>
      <w:proofErr w:type="spellStart"/>
      <w:r>
        <w:rPr>
          <w:rFonts w:ascii="Arial" w:hAnsi="Arial"/>
        </w:rPr>
        <w:t>Gourmeterekin</w:t>
      </w:r>
      <w:proofErr w:type="spellEnd"/>
      <w:r>
        <w:rPr>
          <w:rFonts w:ascii="Arial" w:hAnsi="Arial"/>
        </w:rPr>
        <w:t xml:space="preserve"> lankidetzan, lau bisita antolatu zituen, antzerkia eta guzti zutenak, eta haien amaieran </w:t>
      </w:r>
      <w:proofErr w:type="spellStart"/>
      <w:r>
        <w:rPr>
          <w:rFonts w:ascii="Arial" w:hAnsi="Arial"/>
        </w:rPr>
        <w:t>Reyno</w:t>
      </w:r>
      <w:proofErr w:type="spellEnd"/>
      <w:r>
        <w:rPr>
          <w:rFonts w:ascii="Arial" w:hAnsi="Arial"/>
        </w:rPr>
        <w:t xml:space="preserve"> Gourmet markan elkartutako Nafarroako kalitatezko elikagai-produktuen </w:t>
      </w:r>
      <w:proofErr w:type="spellStart"/>
      <w:r>
        <w:rPr>
          <w:rFonts w:ascii="Arial" w:hAnsi="Arial"/>
        </w:rPr>
        <w:t>dastaldi</w:t>
      </w:r>
      <w:proofErr w:type="spellEnd"/>
      <w:r>
        <w:rPr>
          <w:rFonts w:ascii="Arial" w:hAnsi="Arial"/>
        </w:rPr>
        <w:t xml:space="preserve"> bat egin zen.</w:t>
      </w:r>
    </w:p>
    <w:p w:rsidR="002C444A" w:rsidRPr="00DE3CA5" w:rsidRDefault="002C444A" w:rsidP="002C444A">
      <w:pPr>
        <w:spacing w:after="120"/>
        <w:ind w:right="159"/>
        <w:jc w:val="both"/>
        <w:rPr>
          <w:rFonts w:ascii="Arial" w:eastAsia="Calibri" w:hAnsi="Arial" w:cs="Arial"/>
          <w:b/>
          <w:color w:val="548DD4"/>
        </w:rPr>
      </w:pPr>
      <w:r>
        <w:rPr>
          <w:rFonts w:ascii="Arial" w:hAnsi="Arial"/>
          <w:b/>
          <w:color w:val="548DD4"/>
        </w:rPr>
        <w:t xml:space="preserve">Lodosako </w:t>
      </w:r>
      <w:proofErr w:type="spellStart"/>
      <w:r>
        <w:rPr>
          <w:rFonts w:ascii="Arial" w:hAnsi="Arial"/>
          <w:b/>
          <w:color w:val="548DD4"/>
        </w:rPr>
        <w:t>pikilloari</w:t>
      </w:r>
      <w:proofErr w:type="spellEnd"/>
      <w:r>
        <w:rPr>
          <w:rFonts w:ascii="Arial" w:hAnsi="Arial"/>
          <w:b/>
          <w:color w:val="548DD4"/>
        </w:rPr>
        <w:t xml:space="preserve"> buruzko gastronomia-tailerra</w:t>
      </w:r>
    </w:p>
    <w:p w:rsidR="002C444A" w:rsidRPr="00DE3CA5" w:rsidRDefault="002C444A" w:rsidP="002C444A">
      <w:pPr>
        <w:spacing w:after="120"/>
        <w:ind w:right="159"/>
        <w:jc w:val="both"/>
        <w:rPr>
          <w:rFonts w:ascii="Arial" w:eastAsia="Calibri" w:hAnsi="Arial" w:cs="Arial"/>
        </w:rPr>
      </w:pPr>
      <w:r>
        <w:rPr>
          <w:rFonts w:ascii="Arial" w:hAnsi="Arial"/>
        </w:rPr>
        <w:t xml:space="preserve">“Sortu osasuntsu, jan osasuntsu eta goza ezazu” izenburuaren pean, </w:t>
      </w:r>
      <w:proofErr w:type="spellStart"/>
      <w:r>
        <w:rPr>
          <w:rFonts w:ascii="Arial" w:hAnsi="Arial"/>
        </w:rPr>
        <w:t>Reyno</w:t>
      </w:r>
      <w:proofErr w:type="spellEnd"/>
      <w:r>
        <w:rPr>
          <w:rFonts w:ascii="Arial" w:hAnsi="Arial"/>
        </w:rPr>
        <w:t xml:space="preserve"> Gourmetek haurrentzako tailer baten babeslea izan zen. </w:t>
      </w:r>
      <w:proofErr w:type="spellStart"/>
      <w:r>
        <w:rPr>
          <w:rFonts w:ascii="Arial" w:hAnsi="Arial"/>
        </w:rPr>
        <w:t>Nicolás</w:t>
      </w:r>
      <w:proofErr w:type="spellEnd"/>
      <w:r>
        <w:rPr>
          <w:rFonts w:ascii="Arial" w:hAnsi="Arial"/>
        </w:rPr>
        <w:t xml:space="preserve"> Alba Ricok eman zuen tailerra, Lodosako haur bizilagunei eta bisitariei zuzenduta, Lodosako </w:t>
      </w:r>
      <w:proofErr w:type="spellStart"/>
      <w:r>
        <w:rPr>
          <w:rFonts w:ascii="Arial" w:hAnsi="Arial"/>
        </w:rPr>
        <w:t>Pikillo</w:t>
      </w:r>
      <w:proofErr w:type="spellEnd"/>
      <w:r>
        <w:rPr>
          <w:rFonts w:ascii="Arial" w:hAnsi="Arial"/>
        </w:rPr>
        <w:t xml:space="preserve"> Piperra Goraipatzeko Jaien karietara. </w:t>
      </w:r>
    </w:p>
    <w:p w:rsidR="002C444A" w:rsidRPr="00DE3CA5" w:rsidRDefault="002C444A" w:rsidP="002C444A">
      <w:pPr>
        <w:spacing w:after="120"/>
        <w:ind w:right="-1"/>
        <w:jc w:val="both"/>
        <w:rPr>
          <w:rFonts w:ascii="Arial" w:eastAsia="Calibri" w:hAnsi="Arial" w:cs="Arial"/>
          <w:b/>
          <w:color w:val="548DD4"/>
        </w:rPr>
      </w:pPr>
      <w:r>
        <w:rPr>
          <w:rFonts w:ascii="Arial" w:hAnsi="Arial"/>
          <w:b/>
          <w:color w:val="548DD4"/>
        </w:rPr>
        <w:t xml:space="preserve">Nafarroako aratxearen eta arkumearen </w:t>
      </w:r>
      <w:proofErr w:type="spellStart"/>
      <w:r>
        <w:rPr>
          <w:rFonts w:ascii="Arial" w:hAnsi="Arial"/>
          <w:b/>
          <w:color w:val="548DD4"/>
        </w:rPr>
        <w:t>dastaldiak</w:t>
      </w:r>
      <w:proofErr w:type="spellEnd"/>
      <w:r>
        <w:rPr>
          <w:rFonts w:ascii="Arial" w:hAnsi="Arial"/>
          <w:b/>
          <w:color w:val="548DD4"/>
        </w:rPr>
        <w:t xml:space="preserve"> Tuteran </w:t>
      </w:r>
    </w:p>
    <w:p w:rsidR="00DB18B9" w:rsidRDefault="002C444A" w:rsidP="002C444A">
      <w:pPr>
        <w:spacing w:after="120"/>
        <w:ind w:right="159"/>
        <w:jc w:val="both"/>
        <w:rPr>
          <w:rFonts w:ascii="Arial" w:hAnsi="Arial" w:cs="Arial"/>
          <w:b/>
        </w:rPr>
      </w:pPr>
      <w:r>
        <w:rPr>
          <w:rFonts w:ascii="Arial" w:hAnsi="Arial"/>
        </w:rPr>
        <w:t xml:space="preserve">Joan den urrian, Tuterako </w:t>
      </w:r>
      <w:proofErr w:type="spellStart"/>
      <w:r>
        <w:rPr>
          <w:rFonts w:ascii="Arial" w:hAnsi="Arial"/>
        </w:rPr>
        <w:t>Queiles</w:t>
      </w:r>
      <w:proofErr w:type="spellEnd"/>
      <w:r>
        <w:rPr>
          <w:rFonts w:ascii="Arial" w:hAnsi="Arial"/>
        </w:rPr>
        <w:t xml:space="preserve"> pasealekuan, Nafarroako Arkumea eta Aratxea adierazpen geografiko babestuek beren produktuen </w:t>
      </w:r>
      <w:proofErr w:type="spellStart"/>
      <w:r>
        <w:rPr>
          <w:rFonts w:ascii="Arial" w:hAnsi="Arial"/>
        </w:rPr>
        <w:t>dastaldi</w:t>
      </w:r>
      <w:proofErr w:type="spellEnd"/>
      <w:r>
        <w:rPr>
          <w:rFonts w:ascii="Arial" w:hAnsi="Arial"/>
        </w:rPr>
        <w:t xml:space="preserve"> bat eskaini zuten, Nafarroako jatorri deiturako ardo batekin batera. Besteak beste, Nafarroako aratxeko hanburgesa txikiak dastatu ahal izan ziren </w:t>
      </w:r>
      <w:proofErr w:type="spellStart"/>
      <w:r>
        <w:rPr>
          <w:rFonts w:ascii="Arial" w:hAnsi="Arial"/>
        </w:rPr>
        <w:t>—horien</w:t>
      </w:r>
      <w:proofErr w:type="spellEnd"/>
      <w:r>
        <w:rPr>
          <w:rFonts w:ascii="Arial" w:hAnsi="Arial"/>
        </w:rPr>
        <w:t xml:space="preserve"> funtsezko bereizgarriak dira koipe-maila txikia, haragiaren kolorea, arrosaren, gorri argiaren eta gorriaren artekoa, eta proteina, burdin </w:t>
      </w:r>
      <w:proofErr w:type="spellStart"/>
      <w:r>
        <w:rPr>
          <w:rFonts w:ascii="Arial" w:hAnsi="Arial"/>
        </w:rPr>
        <w:t>hemo</w:t>
      </w:r>
      <w:proofErr w:type="spellEnd"/>
      <w:r>
        <w:rPr>
          <w:rFonts w:ascii="Arial" w:hAnsi="Arial"/>
        </w:rPr>
        <w:t xml:space="preserve"> eta B-12 bitamina ugari </w:t>
      </w:r>
      <w:proofErr w:type="spellStart"/>
      <w:r>
        <w:rPr>
          <w:rFonts w:ascii="Arial" w:hAnsi="Arial"/>
        </w:rPr>
        <w:t>dutela—</w:t>
      </w:r>
      <w:proofErr w:type="spellEnd"/>
      <w:r>
        <w:rPr>
          <w:rFonts w:ascii="Arial" w:hAnsi="Arial"/>
        </w:rPr>
        <w:t xml:space="preserve">, bai eta Nafarroako arkume-pintxoak ere, 0 km-ko produktua, jasangarria eta ingurunea errespetatzen duena, haragi bikain eta gastronomo handiek ederki baloratuarekin, eta </w:t>
      </w:r>
      <w:proofErr w:type="spellStart"/>
      <w:r>
        <w:rPr>
          <w:rFonts w:ascii="Arial" w:hAnsi="Arial"/>
        </w:rPr>
        <w:t>niazina</w:t>
      </w:r>
      <w:proofErr w:type="spellEnd"/>
      <w:r>
        <w:rPr>
          <w:rFonts w:ascii="Arial" w:hAnsi="Arial"/>
        </w:rPr>
        <w:t xml:space="preserve"> eta </w:t>
      </w:r>
      <w:proofErr w:type="spellStart"/>
      <w:r>
        <w:rPr>
          <w:rFonts w:ascii="Arial" w:hAnsi="Arial"/>
        </w:rPr>
        <w:t>erriboflabina</w:t>
      </w:r>
      <w:proofErr w:type="spellEnd"/>
      <w:r>
        <w:rPr>
          <w:rFonts w:ascii="Arial" w:hAnsi="Arial"/>
        </w:rPr>
        <w:t xml:space="preserve"> ugari dituena.</w:t>
      </w:r>
    </w:p>
    <w:p w:rsidR="00DB18B9" w:rsidRDefault="002C444A" w:rsidP="00DE3CA5">
      <w:pPr>
        <w:pStyle w:val="Prrafodelista"/>
        <w:numPr>
          <w:ilvl w:val="0"/>
          <w:numId w:val="16"/>
        </w:numPr>
        <w:ind w:left="0"/>
        <w:jc w:val="both"/>
        <w:rPr>
          <w:rFonts w:ascii="Arial" w:eastAsia="Calibri" w:hAnsi="Arial" w:cs="Arial"/>
          <w:sz w:val="22"/>
          <w:szCs w:val="22"/>
        </w:rPr>
      </w:pPr>
      <w:r>
        <w:rPr>
          <w:rFonts w:ascii="Arial" w:hAnsi="Arial"/>
          <w:sz w:val="22"/>
          <w:szCs w:val="22"/>
        </w:rPr>
        <w:t>Nafarroako Gobernuak Nafarroako kalitatezko elikagai-produkzioak sustatzeko 2018an egin dituen ekintzen zerrenda</w:t>
      </w:r>
    </w:p>
    <w:p w:rsidR="002C444A" w:rsidRPr="00DE3CA5" w:rsidRDefault="002C444A" w:rsidP="002C444A">
      <w:pPr>
        <w:spacing w:after="120"/>
        <w:ind w:right="-1"/>
        <w:jc w:val="both"/>
        <w:rPr>
          <w:rFonts w:ascii="Arial" w:eastAsia="Calibri" w:hAnsi="Arial" w:cs="Arial"/>
          <w:sz w:val="22"/>
          <w:szCs w:val="22"/>
        </w:rPr>
      </w:pPr>
      <w:r>
        <w:rPr>
          <w:rFonts w:ascii="Arial" w:hAnsi="Arial"/>
          <w:sz w:val="22"/>
          <w:szCs w:val="22"/>
        </w:rPr>
        <w:t xml:space="preserve">Atal honetan, jasota ageri da egindako jarduera guztien zerrenda, zeinek, adierazi bezala, kasu gehienetan, Erriberari edo haren produktuei buruzko erreferentziak dituzten. </w:t>
      </w:r>
    </w:p>
    <w:p w:rsidR="002C444A" w:rsidRPr="00DE3CA5" w:rsidRDefault="002C444A" w:rsidP="002C444A">
      <w:pPr>
        <w:spacing w:after="120"/>
        <w:ind w:right="-1"/>
        <w:jc w:val="both"/>
        <w:rPr>
          <w:rFonts w:ascii="Arial" w:eastAsia="Calibri" w:hAnsi="Arial" w:cs="Arial"/>
          <w:sz w:val="22"/>
          <w:szCs w:val="22"/>
        </w:rPr>
      </w:pPr>
      <w:r>
        <w:rPr>
          <w:rFonts w:ascii="Arial" w:hAnsi="Arial"/>
          <w:sz w:val="22"/>
          <w:szCs w:val="22"/>
        </w:rPr>
        <w:t xml:space="preserve">Horren adibide dira publizitate-euskarri eta argitalpenetan etengabe ageri diren irudiak, zainzuriarena, olioarena edo piperrena; haiek errezetetan erabiltzea, bereziki Erriberrin egindako “Master </w:t>
      </w:r>
      <w:proofErr w:type="spellStart"/>
      <w:r>
        <w:rPr>
          <w:rFonts w:ascii="Arial" w:hAnsi="Arial"/>
          <w:sz w:val="22"/>
          <w:szCs w:val="22"/>
        </w:rPr>
        <w:t>Cheff</w:t>
      </w:r>
      <w:proofErr w:type="spellEnd"/>
      <w:r>
        <w:rPr>
          <w:rFonts w:ascii="Arial" w:hAnsi="Arial"/>
          <w:sz w:val="22"/>
          <w:szCs w:val="22"/>
        </w:rPr>
        <w:t xml:space="preserve">” programan, edo </w:t>
      </w:r>
      <w:proofErr w:type="spellStart"/>
      <w:r>
        <w:rPr>
          <w:rFonts w:ascii="Arial" w:hAnsi="Arial"/>
          <w:sz w:val="22"/>
          <w:szCs w:val="22"/>
        </w:rPr>
        <w:t>Navarra-Reyno</w:t>
      </w:r>
      <w:proofErr w:type="spellEnd"/>
      <w:r>
        <w:rPr>
          <w:rFonts w:ascii="Arial" w:hAnsi="Arial"/>
          <w:sz w:val="22"/>
          <w:szCs w:val="22"/>
        </w:rPr>
        <w:t xml:space="preserve"> Gourmet delakoaren hiriburuetan egindako aurkezpenak; esate baterako, </w:t>
      </w:r>
      <w:r>
        <w:rPr>
          <w:rFonts w:ascii="Arial" w:hAnsi="Arial"/>
          <w:b/>
          <w:color w:val="4F81BD"/>
          <w:sz w:val="22"/>
          <w:szCs w:val="22"/>
        </w:rPr>
        <w:t xml:space="preserve">Basque </w:t>
      </w:r>
      <w:proofErr w:type="spellStart"/>
      <w:r>
        <w:rPr>
          <w:rFonts w:ascii="Arial" w:hAnsi="Arial"/>
          <w:b/>
          <w:color w:val="4F81BD"/>
          <w:sz w:val="22"/>
          <w:szCs w:val="22"/>
        </w:rPr>
        <w:t>Culinary</w:t>
      </w:r>
      <w:proofErr w:type="spellEnd"/>
      <w:r>
        <w:rPr>
          <w:rFonts w:ascii="Arial" w:hAnsi="Arial"/>
          <w:b/>
          <w:color w:val="4F81BD"/>
          <w:sz w:val="22"/>
          <w:szCs w:val="22"/>
        </w:rPr>
        <w:t xml:space="preserve"> Centerren, maiatzaren 11n </w:t>
      </w:r>
      <w:proofErr w:type="spellStart"/>
      <w:r>
        <w:rPr>
          <w:rFonts w:ascii="Arial" w:hAnsi="Arial"/>
          <w:b/>
          <w:color w:val="548DD4"/>
          <w:sz w:val="22"/>
          <w:szCs w:val="22"/>
        </w:rPr>
        <w:t>Catar</w:t>
      </w:r>
      <w:proofErr w:type="spellEnd"/>
      <w:r>
        <w:rPr>
          <w:rFonts w:ascii="Arial" w:hAnsi="Arial"/>
          <w:b/>
          <w:color w:val="548DD4"/>
          <w:sz w:val="22"/>
          <w:szCs w:val="22"/>
        </w:rPr>
        <w:t xml:space="preserve"> </w:t>
      </w:r>
      <w:proofErr w:type="spellStart"/>
      <w:r>
        <w:rPr>
          <w:rFonts w:ascii="Arial" w:hAnsi="Arial"/>
          <w:b/>
          <w:color w:val="548DD4"/>
          <w:sz w:val="22"/>
          <w:szCs w:val="22"/>
        </w:rPr>
        <w:t>Navarra–Nafarroa</w:t>
      </w:r>
      <w:proofErr w:type="spellEnd"/>
      <w:r>
        <w:rPr>
          <w:rFonts w:ascii="Arial" w:hAnsi="Arial"/>
          <w:b/>
          <w:color w:val="548DD4"/>
          <w:sz w:val="22"/>
          <w:szCs w:val="22"/>
        </w:rPr>
        <w:t xml:space="preserve"> Dastatu ekitaldian, Bilbon, Nafarroako zainzuria dela-eta egindako aurkezpena, </w:t>
      </w:r>
      <w:r>
        <w:rPr>
          <w:rFonts w:ascii="Arial" w:hAnsi="Arial"/>
          <w:sz w:val="22"/>
          <w:szCs w:val="22"/>
        </w:rPr>
        <w:t xml:space="preserve">azaroaren 16an, Bilboko </w:t>
      </w:r>
      <w:proofErr w:type="spellStart"/>
      <w:r>
        <w:rPr>
          <w:rFonts w:ascii="Arial" w:hAnsi="Arial"/>
          <w:sz w:val="22"/>
          <w:szCs w:val="22"/>
        </w:rPr>
        <w:t>Ercilla</w:t>
      </w:r>
      <w:proofErr w:type="spellEnd"/>
      <w:r>
        <w:rPr>
          <w:rFonts w:ascii="Arial" w:hAnsi="Arial"/>
          <w:sz w:val="22"/>
          <w:szCs w:val="22"/>
        </w:rPr>
        <w:t xml:space="preserve"> Hotelean. </w:t>
      </w:r>
      <w:proofErr w:type="spellStart"/>
      <w:r>
        <w:rPr>
          <w:rFonts w:ascii="Arial" w:hAnsi="Arial"/>
          <w:sz w:val="22"/>
          <w:szCs w:val="22"/>
        </w:rPr>
        <w:t>Dastaldi-Foro</w:t>
      </w:r>
      <w:proofErr w:type="spellEnd"/>
      <w:r>
        <w:rPr>
          <w:rFonts w:ascii="Arial" w:hAnsi="Arial"/>
          <w:sz w:val="22"/>
          <w:szCs w:val="22"/>
        </w:rPr>
        <w:t xml:space="preserve">-Ikuskizun bat izan zen, zeinak </w:t>
      </w:r>
      <w:proofErr w:type="spellStart"/>
      <w:r>
        <w:rPr>
          <w:rFonts w:ascii="Arial" w:hAnsi="Arial"/>
          <w:sz w:val="22"/>
          <w:szCs w:val="22"/>
        </w:rPr>
        <w:t>errelatoak</w:t>
      </w:r>
      <w:proofErr w:type="spellEnd"/>
      <w:r>
        <w:rPr>
          <w:rFonts w:ascii="Arial" w:hAnsi="Arial"/>
          <w:sz w:val="22"/>
          <w:szCs w:val="22"/>
        </w:rPr>
        <w:t xml:space="preserve">, musika, istorioak eta </w:t>
      </w:r>
      <w:proofErr w:type="spellStart"/>
      <w:r>
        <w:rPr>
          <w:rFonts w:ascii="Arial" w:hAnsi="Arial"/>
          <w:sz w:val="22"/>
          <w:szCs w:val="22"/>
        </w:rPr>
        <w:t>Reyno</w:t>
      </w:r>
      <w:proofErr w:type="spellEnd"/>
      <w:r>
        <w:rPr>
          <w:rFonts w:ascii="Arial" w:hAnsi="Arial"/>
          <w:sz w:val="22"/>
          <w:szCs w:val="22"/>
        </w:rPr>
        <w:t xml:space="preserve"> Gourmeten produktuen </w:t>
      </w:r>
      <w:proofErr w:type="spellStart"/>
      <w:r>
        <w:rPr>
          <w:rFonts w:ascii="Arial" w:hAnsi="Arial"/>
          <w:sz w:val="22"/>
          <w:szCs w:val="22"/>
        </w:rPr>
        <w:t>dastaldi</w:t>
      </w:r>
      <w:proofErr w:type="spellEnd"/>
      <w:r>
        <w:rPr>
          <w:rFonts w:ascii="Arial" w:hAnsi="Arial"/>
          <w:sz w:val="22"/>
          <w:szCs w:val="22"/>
        </w:rPr>
        <w:t xml:space="preserve"> bat bildu baitzituen, Nafarroa jatorri deiturako ardo hautatuekin batera. </w:t>
      </w:r>
      <w:proofErr w:type="spellStart"/>
      <w:r>
        <w:rPr>
          <w:rFonts w:ascii="Arial" w:hAnsi="Arial"/>
          <w:sz w:val="22"/>
          <w:szCs w:val="22"/>
        </w:rPr>
        <w:t>Dataldira</w:t>
      </w:r>
      <w:proofErr w:type="spellEnd"/>
      <w:r>
        <w:rPr>
          <w:rFonts w:ascii="Arial" w:hAnsi="Arial"/>
          <w:sz w:val="22"/>
          <w:szCs w:val="22"/>
        </w:rPr>
        <w:t xml:space="preserve"> ehun pertsona baino gehiago joan ziren, eta bertan Nafarroari buruzko ikuspegi oso bat eskaini nahi izan zen, bertan sartuz bai elementu ukigarriak, gure produktu gastronomiko onenen hautaketa batekin, bai ukiezinak: paisaiak, kontakizuna, musika eta historia.</w:t>
      </w:r>
    </w:p>
    <w:p w:rsidR="00DB18B9" w:rsidRDefault="002C444A" w:rsidP="002C444A">
      <w:pPr>
        <w:spacing w:after="120"/>
        <w:ind w:right="-1"/>
        <w:jc w:val="both"/>
        <w:rPr>
          <w:rFonts w:ascii="Arial" w:eastAsia="Calibri" w:hAnsi="Arial" w:cs="Arial"/>
          <w:b/>
          <w:color w:val="548DD4"/>
          <w:sz w:val="22"/>
          <w:szCs w:val="22"/>
        </w:rPr>
      </w:pPr>
      <w:r>
        <w:rPr>
          <w:rFonts w:ascii="Arial" w:hAnsi="Arial"/>
          <w:sz w:val="22"/>
          <w:szCs w:val="22"/>
        </w:rPr>
        <w:t xml:space="preserve">Planteamendu bera aplikatu zen </w:t>
      </w:r>
      <w:r>
        <w:rPr>
          <w:rFonts w:ascii="Arial" w:hAnsi="Arial"/>
          <w:b/>
          <w:color w:val="548DD4"/>
          <w:sz w:val="22"/>
          <w:szCs w:val="22"/>
        </w:rPr>
        <w:t xml:space="preserve">Basque </w:t>
      </w:r>
      <w:proofErr w:type="spellStart"/>
      <w:r>
        <w:rPr>
          <w:rFonts w:ascii="Arial" w:hAnsi="Arial"/>
          <w:b/>
          <w:color w:val="548DD4"/>
          <w:sz w:val="22"/>
          <w:szCs w:val="22"/>
        </w:rPr>
        <w:t>Culinary</w:t>
      </w:r>
      <w:proofErr w:type="spellEnd"/>
      <w:r>
        <w:rPr>
          <w:rFonts w:ascii="Arial" w:hAnsi="Arial"/>
          <w:b/>
          <w:color w:val="548DD4"/>
          <w:sz w:val="22"/>
          <w:szCs w:val="22"/>
        </w:rPr>
        <w:t xml:space="preserve"> Centerren egindako </w:t>
      </w:r>
      <w:proofErr w:type="spellStart"/>
      <w:r>
        <w:rPr>
          <w:rFonts w:ascii="Arial" w:hAnsi="Arial"/>
          <w:b/>
          <w:color w:val="548DD4"/>
          <w:sz w:val="22"/>
          <w:szCs w:val="22"/>
        </w:rPr>
        <w:t>Catar</w:t>
      </w:r>
      <w:proofErr w:type="spellEnd"/>
      <w:r>
        <w:rPr>
          <w:rFonts w:ascii="Arial" w:hAnsi="Arial"/>
          <w:b/>
          <w:color w:val="548DD4"/>
          <w:sz w:val="22"/>
          <w:szCs w:val="22"/>
        </w:rPr>
        <w:t xml:space="preserve"> </w:t>
      </w:r>
      <w:proofErr w:type="spellStart"/>
      <w:r>
        <w:rPr>
          <w:rFonts w:ascii="Arial" w:hAnsi="Arial"/>
          <w:b/>
          <w:color w:val="548DD4"/>
          <w:sz w:val="22"/>
          <w:szCs w:val="22"/>
        </w:rPr>
        <w:t>Navarra-Nafarroa</w:t>
      </w:r>
      <w:proofErr w:type="spellEnd"/>
      <w:r>
        <w:rPr>
          <w:rFonts w:ascii="Arial" w:hAnsi="Arial"/>
          <w:b/>
          <w:color w:val="548DD4"/>
          <w:sz w:val="22"/>
          <w:szCs w:val="22"/>
        </w:rPr>
        <w:t xml:space="preserve"> Dastatu ekintzan</w:t>
      </w:r>
      <w:r>
        <w:rPr>
          <w:rFonts w:ascii="Arial" w:hAnsi="Arial"/>
          <w:sz w:val="22"/>
          <w:szCs w:val="22"/>
        </w:rPr>
        <w:t xml:space="preserve">. Ekitaldian, Iruñeko </w:t>
      </w:r>
      <w:proofErr w:type="spellStart"/>
      <w:r>
        <w:rPr>
          <w:rFonts w:ascii="Arial" w:hAnsi="Arial"/>
          <w:sz w:val="22"/>
          <w:szCs w:val="22"/>
        </w:rPr>
        <w:t>BaserriBerri</w:t>
      </w:r>
      <w:proofErr w:type="spellEnd"/>
      <w:r>
        <w:rPr>
          <w:rFonts w:ascii="Arial" w:hAnsi="Arial"/>
          <w:sz w:val="22"/>
          <w:szCs w:val="22"/>
        </w:rPr>
        <w:t xml:space="preserve"> jatetxeko eta Tuterako Remigio jatetxeko </w:t>
      </w:r>
      <w:proofErr w:type="spellStart"/>
      <w:r>
        <w:rPr>
          <w:rFonts w:ascii="Arial" w:hAnsi="Arial"/>
          <w:sz w:val="22"/>
          <w:szCs w:val="22"/>
        </w:rPr>
        <w:t>sukaldariburuen</w:t>
      </w:r>
      <w:proofErr w:type="spellEnd"/>
      <w:r>
        <w:rPr>
          <w:rFonts w:ascii="Arial" w:hAnsi="Arial"/>
          <w:sz w:val="22"/>
          <w:szCs w:val="22"/>
        </w:rPr>
        <w:t xml:space="preserve"> sorkuntzak dastatu ziren; izen ere, hainbat pintxo egin zituzten produktu eta elaborazio tradizionalak eta sorkuntza askoz ere abangoardistago eta iradokitzaileagoak uztartuz.</w:t>
      </w:r>
    </w:p>
    <w:p w:rsidR="00DB18B9" w:rsidRDefault="00966998" w:rsidP="00E320CB">
      <w:pPr>
        <w:pStyle w:val="Textoindependiente"/>
        <w:spacing w:before="120" w:after="0" w:line="360" w:lineRule="auto"/>
        <w:ind w:firstLine="708"/>
        <w:rPr>
          <w:rFonts w:cs="Arial"/>
          <w:sz w:val="22"/>
          <w:szCs w:val="22"/>
        </w:rPr>
      </w:pPr>
      <w:r>
        <w:rPr>
          <w:sz w:val="22"/>
          <w:szCs w:val="22"/>
        </w:rPr>
        <w:t>Hori guztia jakinarazten dizut, Nafarroako Parlamentuko Erregelamenduaren 192. artikulua betez.</w:t>
      </w:r>
    </w:p>
    <w:p w:rsidR="00DB18B9" w:rsidRDefault="00901293" w:rsidP="00901293">
      <w:pPr>
        <w:spacing w:line="360" w:lineRule="auto"/>
        <w:jc w:val="center"/>
        <w:rPr>
          <w:rFonts w:ascii="Arial" w:hAnsi="Arial" w:cs="Arial"/>
          <w:sz w:val="22"/>
          <w:szCs w:val="22"/>
        </w:rPr>
      </w:pPr>
      <w:r>
        <w:rPr>
          <w:rFonts w:ascii="Arial" w:hAnsi="Arial"/>
          <w:sz w:val="22"/>
          <w:szCs w:val="22"/>
        </w:rPr>
        <w:t>Iruñean, 2018ko abenduaren 13an</w:t>
      </w:r>
    </w:p>
    <w:p w:rsidR="00DB18B9" w:rsidRDefault="00DB18B9" w:rsidP="00DB18B9">
      <w:pPr>
        <w:widowControl w:val="0"/>
        <w:autoSpaceDE w:val="0"/>
        <w:autoSpaceDN w:val="0"/>
        <w:adjustRightInd w:val="0"/>
        <w:spacing w:line="360" w:lineRule="auto"/>
        <w:jc w:val="center"/>
        <w:rPr>
          <w:rFonts w:ascii="Arial" w:hAnsi="Arial" w:cs="Arial"/>
          <w:sz w:val="22"/>
          <w:szCs w:val="22"/>
        </w:rPr>
      </w:pPr>
      <w:r>
        <w:rPr>
          <w:rFonts w:ascii="Arial" w:hAnsi="Arial"/>
          <w:sz w:val="22"/>
          <w:szCs w:val="22"/>
        </w:rPr>
        <w:t xml:space="preserve">Landa Garapeneko, Ingurumeneko eta Toki Administrazioko kontseilaria: Isabel Elizalde </w:t>
      </w:r>
      <w:proofErr w:type="spellStart"/>
      <w:r>
        <w:rPr>
          <w:rFonts w:ascii="Arial" w:hAnsi="Arial"/>
          <w:sz w:val="22"/>
          <w:szCs w:val="22"/>
        </w:rPr>
        <w:t>Arretxea</w:t>
      </w:r>
      <w:proofErr w:type="spellEnd"/>
    </w:p>
    <w:sectPr w:rsidR="00DB18B9" w:rsidSect="002C444A">
      <w:type w:val="continuous"/>
      <w:pgSz w:w="11906" w:h="16838" w:code="9"/>
      <w:pgMar w:top="1953" w:right="1134" w:bottom="851" w:left="1701" w:header="709" w:footer="28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770" w:rsidRDefault="004C2770">
      <w:r>
        <w:separator/>
      </w:r>
    </w:p>
  </w:endnote>
  <w:endnote w:type="continuationSeparator" w:id="0">
    <w:p w:rsidR="004C2770" w:rsidRDefault="004C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74"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8"/>
      <w:gridCol w:w="2126"/>
    </w:tblGrid>
    <w:tr w:rsidR="004C2770" w:rsidRPr="00124D6B" w:rsidTr="00C75BB9">
      <w:tc>
        <w:tcPr>
          <w:tcW w:w="8648" w:type="dxa"/>
        </w:tcPr>
        <w:p w:rsidR="004C2770" w:rsidRPr="00124D6B" w:rsidRDefault="004C2770" w:rsidP="00C75BB9">
          <w:pPr>
            <w:pStyle w:val="Piedepgina"/>
            <w:tabs>
              <w:tab w:val="clear" w:pos="4252"/>
              <w:tab w:val="center" w:pos="5705"/>
            </w:tabs>
          </w:pPr>
        </w:p>
      </w:tc>
      <w:tc>
        <w:tcPr>
          <w:tcW w:w="2126" w:type="dxa"/>
        </w:tcPr>
        <w:p w:rsidR="004C2770" w:rsidRPr="00124D6B" w:rsidRDefault="004C2770" w:rsidP="00C75BB9">
          <w:pPr>
            <w:pStyle w:val="Piedepgina"/>
            <w:jc w:val="right"/>
            <w:rPr>
              <w:sz w:val="14"/>
              <w:szCs w:val="14"/>
            </w:rPr>
          </w:pPr>
        </w:p>
      </w:tc>
    </w:tr>
  </w:tbl>
  <w:p w:rsidR="004C2770" w:rsidRDefault="004C27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770" w:rsidRDefault="004C2770">
      <w:r>
        <w:separator/>
      </w:r>
    </w:p>
  </w:footnote>
  <w:footnote w:type="continuationSeparator" w:id="0">
    <w:p w:rsidR="004C2770" w:rsidRDefault="004C2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70" w:rsidRDefault="004C2770" w:rsidP="0041058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D90"/>
    <w:multiLevelType w:val="hybridMultilevel"/>
    <w:tmpl w:val="C55E2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84B1B"/>
    <w:multiLevelType w:val="hybridMultilevel"/>
    <w:tmpl w:val="0648782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2B7ADF"/>
    <w:multiLevelType w:val="hybridMultilevel"/>
    <w:tmpl w:val="185CD2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49B3A1C"/>
    <w:multiLevelType w:val="hybridMultilevel"/>
    <w:tmpl w:val="C6A68432"/>
    <w:lvl w:ilvl="0" w:tplc="BAD4DF5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F14C33"/>
    <w:multiLevelType w:val="hybridMultilevel"/>
    <w:tmpl w:val="00620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92D10"/>
    <w:multiLevelType w:val="hybridMultilevel"/>
    <w:tmpl w:val="3BB4E0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7B17D01"/>
    <w:multiLevelType w:val="hybridMultilevel"/>
    <w:tmpl w:val="BC0494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837BB9"/>
    <w:multiLevelType w:val="hybridMultilevel"/>
    <w:tmpl w:val="64EAE4A0"/>
    <w:lvl w:ilvl="0" w:tplc="6C30F930">
      <w:numFmt w:val="bullet"/>
      <w:lvlText w:val="-"/>
      <w:lvlJc w:val="left"/>
      <w:pPr>
        <w:tabs>
          <w:tab w:val="num" w:pos="360"/>
        </w:tabs>
        <w:ind w:left="360" w:hanging="360"/>
      </w:pPr>
      <w:rPr>
        <w:rFonts w:ascii="Arial" w:eastAsia="Calibri"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4CCE36B2"/>
    <w:multiLevelType w:val="hybridMultilevel"/>
    <w:tmpl w:val="67F0EB3C"/>
    <w:lvl w:ilvl="0" w:tplc="352E82E0">
      <w:start w:val="1"/>
      <w:numFmt w:val="bullet"/>
      <w:lvlText w:val="-"/>
      <w:lvlJc w:val="left"/>
      <w:pPr>
        <w:tabs>
          <w:tab w:val="num" w:pos="1536"/>
        </w:tabs>
        <w:ind w:left="1536" w:hanging="828"/>
      </w:pPr>
      <w:rPr>
        <w:rFonts w:ascii="Arial Narrow" w:eastAsia="Times New Roman" w:hAnsi="Arial Narrow"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4D30020F"/>
    <w:multiLevelType w:val="hybridMultilevel"/>
    <w:tmpl w:val="EDB00502"/>
    <w:lvl w:ilvl="0" w:tplc="7B0ABB4E">
      <w:start w:val="1"/>
      <w:numFmt w:val="decimal"/>
      <w:lvlText w:val="%1."/>
      <w:lvlJc w:val="left"/>
      <w:pPr>
        <w:tabs>
          <w:tab w:val="num" w:pos="720"/>
        </w:tabs>
        <w:ind w:left="720" w:hanging="360"/>
      </w:pPr>
      <w:rPr>
        <w:rFonts w:ascii="Arial" w:hAnsi="Arial" w:cs="Aria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D3A6816"/>
    <w:multiLevelType w:val="hybridMultilevel"/>
    <w:tmpl w:val="563251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EB52CF0"/>
    <w:multiLevelType w:val="hybridMultilevel"/>
    <w:tmpl w:val="B644BB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4272B97"/>
    <w:multiLevelType w:val="hybridMultilevel"/>
    <w:tmpl w:val="F5F0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75410F"/>
    <w:multiLevelType w:val="hybridMultilevel"/>
    <w:tmpl w:val="275C390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AB16534"/>
    <w:multiLevelType w:val="hybridMultilevel"/>
    <w:tmpl w:val="AFB2E7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DCE5296"/>
    <w:multiLevelType w:val="hybridMultilevel"/>
    <w:tmpl w:val="3CC82C2E"/>
    <w:lvl w:ilvl="0" w:tplc="0F348802">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772B79DB"/>
    <w:multiLevelType w:val="hybridMultilevel"/>
    <w:tmpl w:val="5BBE1826"/>
    <w:lvl w:ilvl="0" w:tplc="D8B645FE">
      <w:start w:val="1"/>
      <w:numFmt w:val="decimal"/>
      <w:lvlText w:val="%1."/>
      <w:lvlJc w:val="left"/>
      <w:pPr>
        <w:ind w:left="720" w:hanging="360"/>
      </w:pPr>
      <w:rPr>
        <w:rFonts w:hint="default"/>
        <w:b/>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4"/>
  </w:num>
  <w:num w:numId="5">
    <w:abstractNumId w:val="11"/>
  </w:num>
  <w:num w:numId="6">
    <w:abstractNumId w:val="7"/>
  </w:num>
  <w:num w:numId="7">
    <w:abstractNumId w:val="13"/>
  </w:num>
  <w:num w:numId="8">
    <w:abstractNumId w:val="1"/>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6"/>
  </w:num>
  <w:num w:numId="12">
    <w:abstractNumId w:val="8"/>
  </w:num>
  <w:num w:numId="13">
    <w:abstractNumId w:val="0"/>
  </w:num>
  <w:num w:numId="14">
    <w:abstractNumId w:val="5"/>
  </w:num>
  <w:num w:numId="15">
    <w:abstractNumId w:val="2"/>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258"/>
    <w:rsid w:val="000429E0"/>
    <w:rsid w:val="000608A6"/>
    <w:rsid w:val="00072C4F"/>
    <w:rsid w:val="0008313F"/>
    <w:rsid w:val="000C4EA8"/>
    <w:rsid w:val="00162111"/>
    <w:rsid w:val="001D3AA7"/>
    <w:rsid w:val="001E2EDF"/>
    <w:rsid w:val="002364F6"/>
    <w:rsid w:val="0028491F"/>
    <w:rsid w:val="002A7F52"/>
    <w:rsid w:val="002B0435"/>
    <w:rsid w:val="002C444A"/>
    <w:rsid w:val="002C487D"/>
    <w:rsid w:val="002D7F3F"/>
    <w:rsid w:val="002F09BF"/>
    <w:rsid w:val="0030333F"/>
    <w:rsid w:val="00335D98"/>
    <w:rsid w:val="003551BE"/>
    <w:rsid w:val="0037010A"/>
    <w:rsid w:val="00383A2A"/>
    <w:rsid w:val="003D345D"/>
    <w:rsid w:val="003F202A"/>
    <w:rsid w:val="0041058C"/>
    <w:rsid w:val="00411910"/>
    <w:rsid w:val="00440B04"/>
    <w:rsid w:val="00453C47"/>
    <w:rsid w:val="0046104F"/>
    <w:rsid w:val="004C2770"/>
    <w:rsid w:val="004E02D0"/>
    <w:rsid w:val="004E12F7"/>
    <w:rsid w:val="004F4DAA"/>
    <w:rsid w:val="0051364C"/>
    <w:rsid w:val="005558EB"/>
    <w:rsid w:val="00592A62"/>
    <w:rsid w:val="005C0459"/>
    <w:rsid w:val="005D18F1"/>
    <w:rsid w:val="005F0890"/>
    <w:rsid w:val="00612F2B"/>
    <w:rsid w:val="00616491"/>
    <w:rsid w:val="00616E0A"/>
    <w:rsid w:val="006415DD"/>
    <w:rsid w:val="006422F9"/>
    <w:rsid w:val="00645385"/>
    <w:rsid w:val="00692919"/>
    <w:rsid w:val="006C790B"/>
    <w:rsid w:val="006E23A8"/>
    <w:rsid w:val="006E3228"/>
    <w:rsid w:val="00710131"/>
    <w:rsid w:val="0071100C"/>
    <w:rsid w:val="00754131"/>
    <w:rsid w:val="0077127C"/>
    <w:rsid w:val="007751A2"/>
    <w:rsid w:val="007A03FC"/>
    <w:rsid w:val="007D3B60"/>
    <w:rsid w:val="00807388"/>
    <w:rsid w:val="00842199"/>
    <w:rsid w:val="008501A8"/>
    <w:rsid w:val="00862504"/>
    <w:rsid w:val="00886558"/>
    <w:rsid w:val="00892555"/>
    <w:rsid w:val="008932F8"/>
    <w:rsid w:val="008B622F"/>
    <w:rsid w:val="008E7325"/>
    <w:rsid w:val="00901293"/>
    <w:rsid w:val="009222E1"/>
    <w:rsid w:val="009573E3"/>
    <w:rsid w:val="00966998"/>
    <w:rsid w:val="00A526BF"/>
    <w:rsid w:val="00A52CE4"/>
    <w:rsid w:val="00A572B9"/>
    <w:rsid w:val="00A63014"/>
    <w:rsid w:val="00AF66B1"/>
    <w:rsid w:val="00B8751E"/>
    <w:rsid w:val="00B94704"/>
    <w:rsid w:val="00BA2B0D"/>
    <w:rsid w:val="00BA3258"/>
    <w:rsid w:val="00BD7FDC"/>
    <w:rsid w:val="00BF0A4F"/>
    <w:rsid w:val="00BF26FD"/>
    <w:rsid w:val="00C0086A"/>
    <w:rsid w:val="00C14281"/>
    <w:rsid w:val="00C2236F"/>
    <w:rsid w:val="00C75BB9"/>
    <w:rsid w:val="00C8136E"/>
    <w:rsid w:val="00CE3A5E"/>
    <w:rsid w:val="00CF68B6"/>
    <w:rsid w:val="00D32628"/>
    <w:rsid w:val="00D33648"/>
    <w:rsid w:val="00D56BC4"/>
    <w:rsid w:val="00D81ABA"/>
    <w:rsid w:val="00D81E4B"/>
    <w:rsid w:val="00D92403"/>
    <w:rsid w:val="00DA210E"/>
    <w:rsid w:val="00DB18B9"/>
    <w:rsid w:val="00DC3750"/>
    <w:rsid w:val="00DC4813"/>
    <w:rsid w:val="00DC4FB9"/>
    <w:rsid w:val="00DE3CA5"/>
    <w:rsid w:val="00DE52B5"/>
    <w:rsid w:val="00E134D5"/>
    <w:rsid w:val="00E16985"/>
    <w:rsid w:val="00E320CB"/>
    <w:rsid w:val="00E76C9B"/>
    <w:rsid w:val="00E76CF6"/>
    <w:rsid w:val="00E85304"/>
    <w:rsid w:val="00E9767F"/>
    <w:rsid w:val="00EB02C9"/>
    <w:rsid w:val="00EC430E"/>
    <w:rsid w:val="00ED5555"/>
    <w:rsid w:val="00EF6384"/>
    <w:rsid w:val="00F008A3"/>
    <w:rsid w:val="00F0596D"/>
    <w:rsid w:val="00F41D49"/>
    <w:rsid w:val="00F57AC4"/>
    <w:rsid w:val="00F72082"/>
    <w:rsid w:val="00F72A37"/>
    <w:rsid w:val="00F76EE5"/>
    <w:rsid w:val="00FA522C"/>
    <w:rsid w:val="00FB1CF7"/>
    <w:rsid w:val="00FD65B3"/>
    <w:rsid w:val="00FD79A8"/>
    <w:rsid w:val="00FE10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3">
    <w:name w:val="heading 3"/>
    <w:basedOn w:val="Normal"/>
    <w:next w:val="Normal"/>
    <w:link w:val="Ttulo3Car"/>
    <w:uiPriority w:val="99"/>
    <w:qFormat/>
    <w:rsid w:val="00E9767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901293"/>
    <w:pPr>
      <w:spacing w:after="120"/>
      <w:jc w:val="both"/>
    </w:pPr>
    <w:rPr>
      <w:rFonts w:ascii="Arial" w:hAnsi="Arial"/>
      <w:sz w:val="24"/>
    </w:rPr>
  </w:style>
  <w:style w:type="table" w:styleId="Tablaconcuadrcula">
    <w:name w:val="Table Grid"/>
    <w:basedOn w:val="Tablanormal"/>
    <w:rsid w:val="00303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EB02C9"/>
    <w:rPr>
      <w:b/>
      <w:bCs/>
    </w:rPr>
  </w:style>
  <w:style w:type="paragraph" w:styleId="Prrafodelista">
    <w:name w:val="List Paragraph"/>
    <w:basedOn w:val="Normal"/>
    <w:uiPriority w:val="99"/>
    <w:qFormat/>
    <w:rsid w:val="00842199"/>
    <w:pPr>
      <w:ind w:left="708"/>
    </w:pPr>
  </w:style>
  <w:style w:type="paragraph" w:styleId="Textodeglobo">
    <w:name w:val="Balloon Text"/>
    <w:basedOn w:val="Normal"/>
    <w:link w:val="TextodegloboCar"/>
    <w:rsid w:val="008E7325"/>
    <w:rPr>
      <w:rFonts w:ascii="Tahoma" w:hAnsi="Tahoma" w:cs="Tahoma"/>
      <w:sz w:val="16"/>
      <w:szCs w:val="16"/>
    </w:rPr>
  </w:style>
  <w:style w:type="character" w:customStyle="1" w:styleId="TextodegloboCar">
    <w:name w:val="Texto de globo Car"/>
    <w:basedOn w:val="Fuentedeprrafopredeter"/>
    <w:link w:val="Textodeglobo"/>
    <w:rsid w:val="008E7325"/>
    <w:rPr>
      <w:rFonts w:ascii="Tahoma" w:hAnsi="Tahoma" w:cs="Tahoma"/>
      <w:sz w:val="16"/>
      <w:szCs w:val="16"/>
    </w:rPr>
  </w:style>
  <w:style w:type="paragraph" w:styleId="NormalWeb">
    <w:name w:val="Normal (Web)"/>
    <w:basedOn w:val="Normal"/>
    <w:uiPriority w:val="99"/>
    <w:unhideWhenUsed/>
    <w:rsid w:val="008E7325"/>
    <w:rPr>
      <w:rFonts w:eastAsiaTheme="minorHAnsi"/>
      <w:sz w:val="24"/>
      <w:szCs w:val="24"/>
    </w:rPr>
  </w:style>
  <w:style w:type="paragraph" w:styleId="Revisin">
    <w:name w:val="Revision"/>
    <w:hidden/>
    <w:uiPriority w:val="99"/>
    <w:semiHidden/>
    <w:rsid w:val="008E7325"/>
  </w:style>
  <w:style w:type="character" w:styleId="Refdecomentario">
    <w:name w:val="annotation reference"/>
    <w:basedOn w:val="Fuentedeprrafopredeter"/>
    <w:rsid w:val="007751A2"/>
    <w:rPr>
      <w:sz w:val="16"/>
      <w:szCs w:val="16"/>
    </w:rPr>
  </w:style>
  <w:style w:type="paragraph" w:styleId="Textocomentario">
    <w:name w:val="annotation text"/>
    <w:basedOn w:val="Normal"/>
    <w:link w:val="TextocomentarioCar"/>
    <w:rsid w:val="007751A2"/>
  </w:style>
  <w:style w:type="character" w:customStyle="1" w:styleId="TextocomentarioCar">
    <w:name w:val="Texto comentario Car"/>
    <w:basedOn w:val="Fuentedeprrafopredeter"/>
    <w:link w:val="Textocomentario"/>
    <w:rsid w:val="007751A2"/>
  </w:style>
  <w:style w:type="paragraph" w:styleId="Asuntodelcomentario">
    <w:name w:val="annotation subject"/>
    <w:basedOn w:val="Textocomentario"/>
    <w:next w:val="Textocomentario"/>
    <w:link w:val="AsuntodelcomentarioCar"/>
    <w:rsid w:val="007751A2"/>
    <w:rPr>
      <w:b/>
      <w:bCs/>
    </w:rPr>
  </w:style>
  <w:style w:type="character" w:customStyle="1" w:styleId="AsuntodelcomentarioCar">
    <w:name w:val="Asunto del comentario Car"/>
    <w:basedOn w:val="TextocomentarioCar"/>
    <w:link w:val="Asuntodelcomentario"/>
    <w:rsid w:val="007751A2"/>
    <w:rPr>
      <w:b/>
      <w:bCs/>
    </w:rPr>
  </w:style>
  <w:style w:type="paragraph" w:customStyle="1" w:styleId="Default">
    <w:name w:val="Default"/>
    <w:rsid w:val="00DC4FB9"/>
    <w:pPr>
      <w:autoSpaceDE w:val="0"/>
      <w:autoSpaceDN w:val="0"/>
      <w:adjustRightInd w:val="0"/>
    </w:pPr>
    <w:rPr>
      <w:rFonts w:ascii="Calibri" w:hAnsi="Calibri" w:cs="Calibri"/>
      <w:color w:val="000000"/>
      <w:sz w:val="24"/>
      <w:szCs w:val="24"/>
    </w:rPr>
  </w:style>
  <w:style w:type="paragraph" w:styleId="Sangradetextonormal">
    <w:name w:val="Body Text Indent"/>
    <w:basedOn w:val="Normal"/>
    <w:link w:val="SangradetextonormalCar"/>
    <w:rsid w:val="0046104F"/>
    <w:pPr>
      <w:spacing w:after="120"/>
      <w:ind w:left="283"/>
    </w:pPr>
  </w:style>
  <w:style w:type="character" w:customStyle="1" w:styleId="SangradetextonormalCar">
    <w:name w:val="Sangría de texto normal Car"/>
    <w:basedOn w:val="Fuentedeprrafopredeter"/>
    <w:link w:val="Sangradetextonormal"/>
    <w:rsid w:val="0046104F"/>
  </w:style>
  <w:style w:type="character" w:customStyle="1" w:styleId="Ttulo3Car">
    <w:name w:val="Título 3 Car"/>
    <w:basedOn w:val="Fuentedeprrafopredeter"/>
    <w:link w:val="Ttulo3"/>
    <w:uiPriority w:val="99"/>
    <w:rsid w:val="00E9767F"/>
    <w:rPr>
      <w:rFonts w:ascii="Arial" w:hAnsi="Arial" w:cs="Arial"/>
      <w:b/>
      <w:bCs/>
      <w:sz w:val="26"/>
      <w:szCs w:val="26"/>
    </w:rPr>
  </w:style>
  <w:style w:type="character" w:styleId="Hipervnculo">
    <w:name w:val="Hyperlink"/>
    <w:basedOn w:val="Fuentedeprrafopredeter"/>
    <w:uiPriority w:val="99"/>
    <w:unhideWhenUsed/>
    <w:rsid w:val="002C44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3">
    <w:name w:val="heading 3"/>
    <w:basedOn w:val="Normal"/>
    <w:next w:val="Normal"/>
    <w:link w:val="Ttulo3Car"/>
    <w:uiPriority w:val="99"/>
    <w:qFormat/>
    <w:rsid w:val="00E9767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901293"/>
    <w:pPr>
      <w:spacing w:after="120"/>
      <w:jc w:val="both"/>
    </w:pPr>
    <w:rPr>
      <w:rFonts w:ascii="Arial" w:hAnsi="Arial"/>
      <w:sz w:val="24"/>
    </w:rPr>
  </w:style>
  <w:style w:type="table" w:styleId="Tablaconcuadrcula">
    <w:name w:val="Table Grid"/>
    <w:basedOn w:val="Tablanormal"/>
    <w:rsid w:val="00303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EB02C9"/>
    <w:rPr>
      <w:b/>
      <w:bCs/>
    </w:rPr>
  </w:style>
  <w:style w:type="paragraph" w:styleId="Prrafodelista">
    <w:name w:val="List Paragraph"/>
    <w:basedOn w:val="Normal"/>
    <w:uiPriority w:val="99"/>
    <w:qFormat/>
    <w:rsid w:val="00842199"/>
    <w:pPr>
      <w:ind w:left="708"/>
    </w:pPr>
  </w:style>
  <w:style w:type="paragraph" w:styleId="Textodeglobo">
    <w:name w:val="Balloon Text"/>
    <w:basedOn w:val="Normal"/>
    <w:link w:val="TextodegloboCar"/>
    <w:rsid w:val="008E7325"/>
    <w:rPr>
      <w:rFonts w:ascii="Tahoma" w:hAnsi="Tahoma" w:cs="Tahoma"/>
      <w:sz w:val="16"/>
      <w:szCs w:val="16"/>
    </w:rPr>
  </w:style>
  <w:style w:type="character" w:customStyle="1" w:styleId="TextodegloboCar">
    <w:name w:val="Texto de globo Car"/>
    <w:basedOn w:val="Fuentedeprrafopredeter"/>
    <w:link w:val="Textodeglobo"/>
    <w:rsid w:val="008E7325"/>
    <w:rPr>
      <w:rFonts w:ascii="Tahoma" w:hAnsi="Tahoma" w:cs="Tahoma"/>
      <w:sz w:val="16"/>
      <w:szCs w:val="16"/>
    </w:rPr>
  </w:style>
  <w:style w:type="paragraph" w:styleId="NormalWeb">
    <w:name w:val="Normal (Web)"/>
    <w:basedOn w:val="Normal"/>
    <w:uiPriority w:val="99"/>
    <w:unhideWhenUsed/>
    <w:rsid w:val="008E7325"/>
    <w:rPr>
      <w:rFonts w:eastAsiaTheme="minorHAnsi"/>
      <w:sz w:val="24"/>
      <w:szCs w:val="24"/>
    </w:rPr>
  </w:style>
  <w:style w:type="paragraph" w:styleId="Revisin">
    <w:name w:val="Revision"/>
    <w:hidden/>
    <w:uiPriority w:val="99"/>
    <w:semiHidden/>
    <w:rsid w:val="008E7325"/>
  </w:style>
  <w:style w:type="character" w:styleId="Refdecomentario">
    <w:name w:val="annotation reference"/>
    <w:basedOn w:val="Fuentedeprrafopredeter"/>
    <w:rsid w:val="007751A2"/>
    <w:rPr>
      <w:sz w:val="16"/>
      <w:szCs w:val="16"/>
    </w:rPr>
  </w:style>
  <w:style w:type="paragraph" w:styleId="Textocomentario">
    <w:name w:val="annotation text"/>
    <w:basedOn w:val="Normal"/>
    <w:link w:val="TextocomentarioCar"/>
    <w:rsid w:val="007751A2"/>
  </w:style>
  <w:style w:type="character" w:customStyle="1" w:styleId="TextocomentarioCar">
    <w:name w:val="Texto comentario Car"/>
    <w:basedOn w:val="Fuentedeprrafopredeter"/>
    <w:link w:val="Textocomentario"/>
    <w:rsid w:val="007751A2"/>
  </w:style>
  <w:style w:type="paragraph" w:styleId="Asuntodelcomentario">
    <w:name w:val="annotation subject"/>
    <w:basedOn w:val="Textocomentario"/>
    <w:next w:val="Textocomentario"/>
    <w:link w:val="AsuntodelcomentarioCar"/>
    <w:rsid w:val="007751A2"/>
    <w:rPr>
      <w:b/>
      <w:bCs/>
    </w:rPr>
  </w:style>
  <w:style w:type="character" w:customStyle="1" w:styleId="AsuntodelcomentarioCar">
    <w:name w:val="Asunto del comentario Car"/>
    <w:basedOn w:val="TextocomentarioCar"/>
    <w:link w:val="Asuntodelcomentario"/>
    <w:rsid w:val="007751A2"/>
    <w:rPr>
      <w:b/>
      <w:bCs/>
    </w:rPr>
  </w:style>
  <w:style w:type="paragraph" w:customStyle="1" w:styleId="Default">
    <w:name w:val="Default"/>
    <w:rsid w:val="00DC4FB9"/>
    <w:pPr>
      <w:autoSpaceDE w:val="0"/>
      <w:autoSpaceDN w:val="0"/>
      <w:adjustRightInd w:val="0"/>
    </w:pPr>
    <w:rPr>
      <w:rFonts w:ascii="Calibri" w:hAnsi="Calibri" w:cs="Calibri"/>
      <w:color w:val="000000"/>
      <w:sz w:val="24"/>
      <w:szCs w:val="24"/>
    </w:rPr>
  </w:style>
  <w:style w:type="paragraph" w:styleId="Sangradetextonormal">
    <w:name w:val="Body Text Indent"/>
    <w:basedOn w:val="Normal"/>
    <w:link w:val="SangradetextonormalCar"/>
    <w:rsid w:val="0046104F"/>
    <w:pPr>
      <w:spacing w:after="120"/>
      <w:ind w:left="283"/>
    </w:pPr>
  </w:style>
  <w:style w:type="character" w:customStyle="1" w:styleId="SangradetextonormalCar">
    <w:name w:val="Sangría de texto normal Car"/>
    <w:basedOn w:val="Fuentedeprrafopredeter"/>
    <w:link w:val="Sangradetextonormal"/>
    <w:rsid w:val="0046104F"/>
  </w:style>
  <w:style w:type="character" w:customStyle="1" w:styleId="Ttulo3Car">
    <w:name w:val="Título 3 Car"/>
    <w:basedOn w:val="Fuentedeprrafopredeter"/>
    <w:link w:val="Ttulo3"/>
    <w:uiPriority w:val="99"/>
    <w:rsid w:val="00E9767F"/>
    <w:rPr>
      <w:rFonts w:ascii="Arial" w:hAnsi="Arial" w:cs="Arial"/>
      <w:b/>
      <w:bCs/>
      <w:sz w:val="26"/>
      <w:szCs w:val="26"/>
    </w:rPr>
  </w:style>
  <w:style w:type="character" w:styleId="Hipervnculo">
    <w:name w:val="Hyperlink"/>
    <w:basedOn w:val="Fuentedeprrafopredeter"/>
    <w:uiPriority w:val="99"/>
    <w:unhideWhenUsed/>
    <w:rsid w:val="002C4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2968">
      <w:bodyDiv w:val="1"/>
      <w:marLeft w:val="0"/>
      <w:marRight w:val="0"/>
      <w:marTop w:val="0"/>
      <w:marBottom w:val="0"/>
      <w:divBdr>
        <w:top w:val="none" w:sz="0" w:space="0" w:color="auto"/>
        <w:left w:val="none" w:sz="0" w:space="0" w:color="auto"/>
        <w:bottom w:val="none" w:sz="0" w:space="0" w:color="auto"/>
        <w:right w:val="none" w:sz="0" w:space="0" w:color="auto"/>
      </w:divBdr>
    </w:div>
    <w:div w:id="739595596">
      <w:bodyDiv w:val="1"/>
      <w:marLeft w:val="0"/>
      <w:marRight w:val="0"/>
      <w:marTop w:val="0"/>
      <w:marBottom w:val="0"/>
      <w:divBdr>
        <w:top w:val="none" w:sz="0" w:space="0" w:color="auto"/>
        <w:left w:val="none" w:sz="0" w:space="0" w:color="auto"/>
        <w:bottom w:val="none" w:sz="0" w:space="0" w:color="auto"/>
        <w:right w:val="none" w:sz="0" w:space="0" w:color="auto"/>
      </w:divBdr>
    </w:div>
    <w:div w:id="820000949">
      <w:bodyDiv w:val="1"/>
      <w:marLeft w:val="0"/>
      <w:marRight w:val="0"/>
      <w:marTop w:val="0"/>
      <w:marBottom w:val="0"/>
      <w:divBdr>
        <w:top w:val="none" w:sz="0" w:space="0" w:color="auto"/>
        <w:left w:val="none" w:sz="0" w:space="0" w:color="auto"/>
        <w:bottom w:val="none" w:sz="0" w:space="0" w:color="auto"/>
        <w:right w:val="none" w:sz="0" w:space="0" w:color="auto"/>
      </w:divBdr>
    </w:div>
    <w:div w:id="927539647">
      <w:bodyDiv w:val="1"/>
      <w:marLeft w:val="0"/>
      <w:marRight w:val="0"/>
      <w:marTop w:val="0"/>
      <w:marBottom w:val="0"/>
      <w:divBdr>
        <w:top w:val="none" w:sz="0" w:space="0" w:color="auto"/>
        <w:left w:val="none" w:sz="0" w:space="0" w:color="auto"/>
        <w:bottom w:val="none" w:sz="0" w:space="0" w:color="auto"/>
        <w:right w:val="none" w:sz="0" w:space="0" w:color="auto"/>
      </w:divBdr>
    </w:div>
    <w:div w:id="969702021">
      <w:bodyDiv w:val="1"/>
      <w:marLeft w:val="0"/>
      <w:marRight w:val="0"/>
      <w:marTop w:val="0"/>
      <w:marBottom w:val="0"/>
      <w:divBdr>
        <w:top w:val="none" w:sz="0" w:space="0" w:color="auto"/>
        <w:left w:val="none" w:sz="0" w:space="0" w:color="auto"/>
        <w:bottom w:val="none" w:sz="0" w:space="0" w:color="auto"/>
        <w:right w:val="none" w:sz="0" w:space="0" w:color="auto"/>
      </w:divBdr>
    </w:div>
    <w:div w:id="1203402869">
      <w:bodyDiv w:val="1"/>
      <w:marLeft w:val="0"/>
      <w:marRight w:val="0"/>
      <w:marTop w:val="0"/>
      <w:marBottom w:val="0"/>
      <w:divBdr>
        <w:top w:val="none" w:sz="0" w:space="0" w:color="auto"/>
        <w:left w:val="none" w:sz="0" w:space="0" w:color="auto"/>
        <w:bottom w:val="none" w:sz="0" w:space="0" w:color="auto"/>
        <w:right w:val="none" w:sz="0" w:space="0" w:color="auto"/>
      </w:divBdr>
    </w:div>
    <w:div w:id="1536188023">
      <w:bodyDiv w:val="1"/>
      <w:marLeft w:val="0"/>
      <w:marRight w:val="0"/>
      <w:marTop w:val="0"/>
      <w:marBottom w:val="0"/>
      <w:divBdr>
        <w:top w:val="none" w:sz="0" w:space="0" w:color="auto"/>
        <w:left w:val="none" w:sz="0" w:space="0" w:color="auto"/>
        <w:bottom w:val="none" w:sz="0" w:space="0" w:color="auto"/>
        <w:right w:val="none" w:sz="0" w:space="0" w:color="auto"/>
      </w:divBdr>
    </w:div>
    <w:div w:id="1555119854">
      <w:bodyDiv w:val="1"/>
      <w:marLeft w:val="0"/>
      <w:marRight w:val="0"/>
      <w:marTop w:val="0"/>
      <w:marBottom w:val="0"/>
      <w:divBdr>
        <w:top w:val="none" w:sz="0" w:space="0" w:color="auto"/>
        <w:left w:val="none" w:sz="0" w:space="0" w:color="auto"/>
        <w:bottom w:val="none" w:sz="0" w:space="0" w:color="auto"/>
        <w:right w:val="none" w:sz="0" w:space="0" w:color="auto"/>
      </w:divBdr>
    </w:div>
    <w:div w:id="1799255082">
      <w:bodyDiv w:val="1"/>
      <w:marLeft w:val="0"/>
      <w:marRight w:val="0"/>
      <w:marTop w:val="0"/>
      <w:marBottom w:val="0"/>
      <w:divBdr>
        <w:top w:val="none" w:sz="0" w:space="0" w:color="auto"/>
        <w:left w:val="none" w:sz="0" w:space="0" w:color="auto"/>
        <w:bottom w:val="none" w:sz="0" w:space="0" w:color="auto"/>
        <w:right w:val="none" w:sz="0" w:space="0" w:color="auto"/>
      </w:divBdr>
    </w:div>
    <w:div w:id="200967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22866\Configuraci&#243;n%20local\Archivos%20temporales%20de%20Internet\OLK2C\Respuesta%20P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B3756-A41D-492F-8E47-FA097A42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Respuesta PES</Template>
  <TotalTime>19</TotalTime>
  <Pages>10</Pages>
  <Words>2537</Words>
  <Characters>21714</Characters>
  <Application>Microsoft Office Word</Application>
  <DocSecurity>0</DocSecurity>
  <Lines>180</Lines>
  <Paragraphs>48</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N222866</dc:creator>
  <cp:lastModifiedBy>Iñaki De Santiago</cp:lastModifiedBy>
  <cp:revision>3</cp:revision>
  <cp:lastPrinted>2018-12-11T08:55:00Z</cp:lastPrinted>
  <dcterms:created xsi:type="dcterms:W3CDTF">2019-04-11T08:09:00Z</dcterms:created>
  <dcterms:modified xsi:type="dcterms:W3CDTF">2019-04-11T09:45:00Z</dcterms:modified>
</cp:coreProperties>
</file>