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martxoaren 15ean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Carmen Segura Moreno andreak aurkeztutako galdera, Arga 4 proiektuari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martxoaren 15ean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atxikia dagoen Mari Carmen Segura andreak, Legebiltzarreko Erregelamenduko 188. artikuluan eta hurrengoetan ezarritakoaren babesean, honako galdera hau aurkezten du, Landa Garapeneko, Ingurumeneko eta Toki Administrazioko kontseilariak Osoko Bilkuran ahoz erantzun diezaion:</w:t>
      </w:r>
    </w:p>
    <w:p>
      <w:pPr>
        <w:pStyle w:val="0"/>
        <w:suppressAutoHyphens w:val="false"/>
        <w:rPr>
          <w:rStyle w:val="1"/>
        </w:rPr>
      </w:pPr>
      <w:r>
        <w:rPr>
          <w:rStyle w:val="1"/>
        </w:rPr>
        <w:t xml:space="preserve">Iazko apirilean, Gobernuak Arga 4 proiektuaren urgentzia onetsi zuen, ia urtebete darama izapidetzen eta une honetan ebatzi gabe dago. Noiz onetsiko da Arga 4 proiektua?</w:t>
      </w:r>
    </w:p>
    <w:p>
      <w:pPr>
        <w:pStyle w:val="0"/>
        <w:suppressAutoHyphens w:val="false"/>
        <w:rPr>
          <w:rStyle w:val="1"/>
        </w:rPr>
      </w:pPr>
      <w:r>
        <w:rPr>
          <w:rStyle w:val="1"/>
        </w:rPr>
        <w:t xml:space="preserve">Iruñean, 2019ko martxoaren 13an</w:t>
      </w:r>
    </w:p>
    <w:p>
      <w:pPr>
        <w:pStyle w:val="0"/>
        <w:suppressAutoHyphens w:val="false"/>
        <w:rPr>
          <w:rStyle w:val="1"/>
        </w:rPr>
      </w:pPr>
      <w:r>
        <w:rPr>
          <w:rStyle w:val="1"/>
        </w:rPr>
        <w:t xml:space="preserve">Foru parlamentaria: Mari Carmen Segura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