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Victoria Chivite Navascués andreak aurkeztutako gaurkotasun handiko galdera, Espainiako Gobernuko lehendakariarekin izandako bilerari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María Chivite Navascués andreak, Legebiltzarreko Erregelamenduak ezarritakoaren babesean, gaurkotasun handiko honako galdera hau egiten du, Nafarroako Gobernuko lehendakari Uxue Barkosek 2018ko azaroaren 8ko Osoko Bilkuran ahoz erantzuteko:</w:t>
      </w:r>
    </w:p>
    <w:p>
      <w:pPr>
        <w:pStyle w:val="0"/>
        <w:suppressAutoHyphens w:val="false"/>
        <w:rPr>
          <w:rStyle w:val="1"/>
        </w:rPr>
      </w:pPr>
      <w:r>
        <w:rPr>
          <w:rStyle w:val="1"/>
        </w:rPr>
        <w:t xml:space="preserve">Nafarroako Gobernuko lehendakariak zer balorazio egiten du Espainiako Gobernuko lehendakariarekin izandako bileraz?</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