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entrevistas publicadas en medios de comunicación el pasado 14 de noviembre con motivo de la promoción del 948 Merkatua, formulada por la Ilma. Sra. D.ª Cristina Altuna Ochotorena.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Cristina Altura Ochotorena, miembro de las Cortes de Navarra, adscrita al Grupo Parlamentario de Unión del Pueblo Navarro (UPN), al amparo de lo dispuesto en el Reglamento de la Cámara, presenta, para su respuesta por escrito, a la Consejera de Cultura, Deporte y Juventud del Gobierno de Navarra la siguiente pregunta:</w:t>
      </w:r>
    </w:p>
    <w:p>
      <w:pPr>
        <w:pStyle w:val="0"/>
        <w:suppressAutoHyphens w:val="false"/>
        <w:rPr>
          <w:rStyle w:val="1"/>
        </w:rPr>
      </w:pPr>
      <w:r>
        <w:rPr>
          <w:rStyle w:val="1"/>
        </w:rPr>
        <w:t xml:space="preserve">En relación con las dos entrevistas publicadas el pasado 14 de noviembre de 2017, en Diario de Noticias y Diario de Navarra, con motivo de la promoción del 948 Merkatua:</w:t>
      </w:r>
    </w:p>
    <w:p>
      <w:pPr>
        <w:pStyle w:val="0"/>
        <w:suppressAutoHyphens w:val="false"/>
        <w:rPr>
          <w:rStyle w:val="1"/>
        </w:rPr>
      </w:pPr>
      <w:r>
        <w:rPr>
          <w:rStyle w:val="1"/>
        </w:rPr>
        <w:t xml:space="preserve">– ¿Quién o quiénes realizaron esas entrevistas?</w:t>
      </w:r>
    </w:p>
    <w:p>
      <w:pPr>
        <w:pStyle w:val="0"/>
        <w:suppressAutoHyphens w:val="false"/>
        <w:rPr>
          <w:rStyle w:val="1"/>
        </w:rPr>
      </w:pPr>
      <w:r>
        <w:rPr>
          <w:rStyle w:val="1"/>
        </w:rPr>
        <w:t xml:space="preserve">– ¿A qué medio de comunicación pertenecían cada uno de los profesionales que realizaron esas entrevistas?</w:t>
      </w:r>
    </w:p>
    <w:p>
      <w:pPr>
        <w:pStyle w:val="0"/>
        <w:suppressAutoHyphens w:val="false"/>
        <w:rPr>
          <w:rStyle w:val="1"/>
        </w:rPr>
      </w:pPr>
      <w:r>
        <w:rPr>
          <w:rStyle w:val="1"/>
        </w:rPr>
        <w:t xml:space="preserve">– Si el objetivo de la publicación era promocionar 948 Merkatua, ¿por qué el tamaño de la fotografía de la consejera es de esas características?</w:t>
      </w:r>
    </w:p>
    <w:p>
      <w:pPr>
        <w:pStyle w:val="0"/>
        <w:suppressAutoHyphens w:val="false"/>
        <w:rPr>
          <w:rStyle w:val="1"/>
        </w:rPr>
      </w:pPr>
      <w:r>
        <w:rPr>
          <w:rStyle w:val="1"/>
        </w:rPr>
        <w:t xml:space="preserve">Pamplona a 12 de enero de 2018</w:t>
      </w:r>
    </w:p>
    <w:p>
      <w:pPr>
        <w:pStyle w:val="0"/>
        <w:suppressAutoHyphens w:val="false"/>
        <w:rPr>
          <w:rStyle w:val="1"/>
        </w:rPr>
      </w:pPr>
      <w:r>
        <w:rPr>
          <w:rStyle w:val="1"/>
        </w:rPr>
        <w:t xml:space="preserve">La Parlamentaria Foral: Cristina Altuna Ochotorena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