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urtarrilaren 8an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José Javier Esparza Abaurrea jaunak aurkeztutako gaurkotasun handiko galdera, Estatuari egin beharreko ekarpena gaurkotu izanetik eta zergen arloan egindako doikuntzetatik heldu diren diru-sarrerei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2018ko urtarrilaren 8an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atxikia dagoen José Javier Esparza Abaurrea jaunak, Legebiltzarreko Erregelamenduan ezarritakoaren babesean, gaurkotasun handiko galdera hau aurkezten du, Nafarroako Gobernuko lehendakariak erantzun diezaion:</w:t>
      </w:r>
    </w:p>
    <w:p>
      <w:pPr>
        <w:pStyle w:val="0"/>
        <w:suppressAutoHyphens w:val="false"/>
        <w:rPr>
          <w:rStyle w:val="1"/>
        </w:rPr>
      </w:pPr>
      <w:r>
        <w:rPr>
          <w:rStyle w:val="1"/>
        </w:rPr>
        <w:t xml:space="preserve">Hitzarmen ekonomikoa sinatuta dagoelarik, adierazpen kontraesankorrak irakurri ditugu, agerian uzten dutenak lau alderdien artean eta Nafarroako Gobernuan bertan desadostasun handiak daudela Foru Ogasunak jaso beharreko dirua gastatzeko aukerei dagokienez. Hori dela eta, honakoa galdetzen dugu:</w:t>
      </w:r>
    </w:p>
    <w:p>
      <w:pPr>
        <w:pStyle w:val="0"/>
        <w:suppressAutoHyphens w:val="false"/>
        <w:rPr>
          <w:rStyle w:val="1"/>
        </w:rPr>
      </w:pPr>
      <w:r>
        <w:rPr>
          <w:rStyle w:val="1"/>
        </w:rPr>
        <w:t xml:space="preserve">Gobernuak zer partidatara eta zer helbururekin bideratu nahi ditu Estatuari egin beharreko ekarpena gaurkotu izanetik eta zergen arloan egindako doikuntzetatik heldu diren diru-sarrerak?</w:t>
      </w:r>
    </w:p>
    <w:p>
      <w:pPr>
        <w:pStyle w:val="0"/>
        <w:suppressAutoHyphens w:val="false"/>
        <w:rPr>
          <w:rStyle w:val="1"/>
        </w:rPr>
      </w:pPr>
      <w:r>
        <w:rPr>
          <w:rStyle w:val="1"/>
        </w:rPr>
        <w:t xml:space="preserve">Iruñean, 2018ko urtarrilaren 8an</w:t>
      </w:r>
    </w:p>
    <w:p>
      <w:pPr>
        <w:pStyle w:val="0"/>
        <w:suppressAutoHyphens w:val="false"/>
        <w:rPr>
          <w:rStyle w:val="1"/>
        </w:rPr>
      </w:pPr>
      <w:r>
        <w:rPr>
          <w:rStyle w:val="1"/>
        </w:rPr>
        <w:t xml:space="preserve">Foru parlamentaria: José Javier Esparza Abaurrea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