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189E" w14:textId="77777777" w:rsidR="00B06DAA" w:rsidRPr="00205514" w:rsidRDefault="00B06DAA" w:rsidP="00B76534">
      <w:pPr>
        <w:spacing w:line="360" w:lineRule="auto"/>
        <w:jc w:val="both"/>
        <w:rPr>
          <w:rFonts w:asciiTheme="minorHAnsi" w:hAnsiTheme="minorHAnsi" w:cstheme="minorHAnsi"/>
          <w:sz w:val="22"/>
          <w:szCs w:val="22"/>
        </w:rPr>
      </w:pPr>
    </w:p>
    <w:p w14:paraId="36391306" w14:textId="0118D179" w:rsidR="009B6EB2" w:rsidRPr="00205514" w:rsidRDefault="005C03DB" w:rsidP="00B76534">
      <w:pPr>
        <w:spacing w:line="360" w:lineRule="auto"/>
        <w:jc w:val="both"/>
        <w:rPr>
          <w:sz w:val="22"/>
          <w:szCs w:val="22"/>
          <w:rFonts w:asciiTheme="minorHAnsi" w:hAnsiTheme="minorHAnsi" w:cstheme="minorHAnsi"/>
        </w:rPr>
      </w:pPr>
      <w:r>
        <w:rPr>
          <w:sz w:val="22"/>
          <w:rFonts w:asciiTheme="minorHAnsi" w:hAnsiTheme="minorHAnsi"/>
        </w:rPr>
        <w:t xml:space="preserve">Unión del Pueblo Navarro talde parlamentarioari atxikitako foru parlamentari Ángel Ansa Echegaray jaunak galdera egin du idatziz –2024ko azaroaren 26ko 202408064 irteera zenbakia du Nafarroako Parlamentuan– Zientziaren Asteari buruzko informazioa eskatzeko (11-24/PES-482). Hona Ekonomia eta Ogasuneko kontseilariak horretaz ematen dion informazioa:</w:t>
      </w:r>
    </w:p>
    <w:p w14:paraId="469BA153" w14:textId="77777777" w:rsidR="006B0D40" w:rsidRPr="00205514" w:rsidRDefault="00E916AF" w:rsidP="006B0D40">
      <w:pPr>
        <w:spacing w:line="360" w:lineRule="auto"/>
        <w:jc w:val="both"/>
        <w:rPr>
          <w:sz w:val="22"/>
          <w:szCs w:val="22"/>
          <w:rFonts w:asciiTheme="minorHAnsi" w:hAnsiTheme="minorHAnsi" w:cstheme="minorHAnsi"/>
        </w:rPr>
      </w:pPr>
      <w:r>
        <w:rPr>
          <w:sz w:val="22"/>
          <w:rFonts w:asciiTheme="minorHAnsi" w:hAnsiTheme="minorHAnsi"/>
        </w:rPr>
        <w:t xml:space="preserve">Nafarroako Enpresa Korporazio Publikoak zure galderari erantzute aldera helarazi digun informazioa ematen dizut hitzez hitz:</w:t>
      </w:r>
    </w:p>
    <w:p w14:paraId="292CF11C" w14:textId="24B93BFF" w:rsidR="009B6EB2" w:rsidRPr="00205514" w:rsidRDefault="009B6EB2" w:rsidP="009B6EB2">
      <w:pPr>
        <w:numPr>
          <w:ilvl w:val="0"/>
          <w:numId w:val="17"/>
        </w:numPr>
        <w:spacing w:line="360" w:lineRule="auto"/>
        <w:jc w:val="both"/>
        <w:rPr>
          <w:b/>
          <w:bCs/>
          <w:sz w:val="22"/>
          <w:szCs w:val="22"/>
          <w:rFonts w:asciiTheme="minorHAnsi" w:hAnsiTheme="minorHAnsi" w:cstheme="minorHAnsi"/>
        </w:rPr>
      </w:pPr>
      <w:r>
        <w:rPr>
          <w:b/>
          <w:sz w:val="22"/>
          <w:rFonts w:asciiTheme="minorHAnsi" w:hAnsiTheme="minorHAnsi"/>
        </w:rPr>
        <w:t xml:space="preserve">“Nafarroako Gobernuak aurten zergatik ez du lagundu, bere enpresa publikoen bidez (Iruñeko Planetarioa –NICDOri atxikia–, NASERTIC, NILSA...) Zientziaren Asteak egiten?</w:t>
      </w:r>
    </w:p>
    <w:p w14:paraId="48FABCBC" w14:textId="29021FE9" w:rsidR="009B6EB2" w:rsidRPr="00205514" w:rsidRDefault="009B6EB2" w:rsidP="009B6EB2">
      <w:pPr>
        <w:spacing w:line="360" w:lineRule="auto"/>
        <w:jc w:val="both"/>
        <w:rPr>
          <w:sz w:val="22"/>
          <w:szCs w:val="22"/>
          <w:rFonts w:asciiTheme="minorHAnsi" w:hAnsiTheme="minorHAnsi" w:cstheme="minorHAnsi"/>
        </w:rPr>
      </w:pPr>
      <w:hyperlink r:id="rId7" w:history="1">
        <w:r>
          <w:rPr>
            <w:rStyle w:val="Hipervnculo"/>
            <w:sz w:val="22"/>
            <w:rFonts w:asciiTheme="minorHAnsi" w:hAnsiTheme="minorHAnsi"/>
          </w:rPr>
          <w:t xml:space="preserve">navarra.es</w:t>
        </w:r>
      </w:hyperlink>
      <w:r>
        <w:rPr>
          <w:sz w:val="22"/>
          <w:rFonts w:asciiTheme="minorHAnsi" w:hAnsiTheme="minorHAnsi"/>
        </w:rPr>
        <w:t xml:space="preserve"> webgunean kontsultatzen ahal denez, Zientziaren Asteen lehenbiziko edizioak Nafarroako Gobernuak berak antolatzen zituen Nafarroako Berrikuntza Agentziaren (ANAIN) bidez.</w:t>
      </w:r>
      <w:r>
        <w:rPr>
          <w:sz w:val="22"/>
          <w:rFonts w:asciiTheme="minorHAnsi" w:hAnsiTheme="minorHAnsi"/>
        </w:rPr>
        <w:t xml:space="preserve"> </w:t>
      </w:r>
    </w:p>
    <w:p w14:paraId="402A5BFF" w14:textId="518F072F" w:rsidR="009B6EB2"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Ondoren, 2012. urteaz geroztik, Zientziaren Lagunen Klubak hartu zuen bere gain zeregin hori. Hauxe adierazten dute haien webgunean bertan:</w:t>
      </w:r>
      <w:r>
        <w:rPr>
          <w:sz w:val="22"/>
          <w:rFonts w:asciiTheme="minorHAnsi" w:hAnsiTheme="minorHAnsi"/>
        </w:rPr>
        <w:t xml:space="preserve"> </w:t>
      </w:r>
      <w:r>
        <w:rPr>
          <w:sz w:val="22"/>
          <w:rFonts w:asciiTheme="minorHAnsi" w:hAnsiTheme="minorHAnsi"/>
        </w:rPr>
        <w:t xml:space="preserve">Zientziaren Lagunen Kluba 2012. urtean sortu zen Iruñean (Nafarroa).</w:t>
      </w:r>
      <w:r>
        <w:rPr>
          <w:sz w:val="22"/>
          <w:rFonts w:asciiTheme="minorHAnsi" w:hAnsiTheme="minorHAnsi"/>
        </w:rPr>
        <w:t xml:space="preserve"> </w:t>
      </w:r>
      <w:r>
        <w:rPr>
          <w:sz w:val="22"/>
          <w:rFonts w:asciiTheme="minorHAnsi" w:hAnsiTheme="minorHAnsi"/>
        </w:rPr>
        <w:t xml:space="preserve">Irabazi asmorik gabeko erakundea da, zientzian interesa duten pertsonek osatua, eta helburutzat du dituzten ezagutzak eta ikasteko gogoak partekatzea ez lanekoa ez akademikoa ez den ingurune batean.</w:t>
      </w:r>
    </w:p>
    <w:p w14:paraId="14A1E20A" w14:textId="7BD14BAB" w:rsidR="00B06DAA"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Zientziaren Asteak klub horrek antolatzen ditu, webgunean bertan zehatz-mehatz azaltzen denez, eta hainbat entitatek laguntzen diete, Zientziaren Lagunen Klubaren webguneko “Zientziaren Asteak” apartatuan zehazten denez. Apartatu horrek honako helbide honetara birbideratzen zaitu:</w:t>
      </w:r>
      <w:r>
        <w:rPr>
          <w:sz w:val="22"/>
          <w:rFonts w:asciiTheme="minorHAnsi" w:hAnsiTheme="minorHAnsi"/>
        </w:rPr>
        <w:t xml:space="preserve">  </w:t>
      </w:r>
      <w:hyperlink r:id="rId8" w:history="1">
        <w:r>
          <w:rPr>
            <w:rStyle w:val="Hipervnculo"/>
            <w:sz w:val="22"/>
            <w:rFonts w:asciiTheme="minorHAnsi" w:hAnsiTheme="minorHAnsi"/>
          </w:rPr>
          <w:t xml:space="preserve">https://semanasciencianavarra.org/</w:t>
        </w:r>
      </w:hyperlink>
    </w:p>
    <w:p w14:paraId="60CB50D1" w14:textId="19D4004A" w:rsidR="009B6EB2"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Galderan aipatzen diren sozietate publikoei dagokienez:</w:t>
      </w:r>
      <w:r>
        <w:rPr>
          <w:sz w:val="22"/>
          <w:rFonts w:asciiTheme="minorHAnsi" w:hAnsiTheme="minorHAnsi"/>
        </w:rPr>
        <w:t xml:space="preserve"> </w:t>
      </w:r>
    </w:p>
    <w:p w14:paraId="5246C001" w14:textId="5EEB30F6" w:rsidR="009B6EB2" w:rsidRPr="00205514" w:rsidRDefault="009B6EB2" w:rsidP="009B6EB2">
      <w:pPr>
        <w:numPr>
          <w:ilvl w:val="0"/>
          <w:numId w:val="18"/>
        </w:numPr>
        <w:spacing w:line="360" w:lineRule="auto"/>
        <w:jc w:val="both"/>
        <w:rPr>
          <w:sz w:val="22"/>
          <w:szCs w:val="22"/>
          <w:rFonts w:asciiTheme="minorHAnsi" w:hAnsiTheme="minorHAnsi" w:cstheme="minorHAnsi"/>
        </w:rPr>
      </w:pPr>
      <w:r>
        <w:rPr>
          <w:sz w:val="22"/>
          <w:rFonts w:asciiTheme="minorHAnsi" w:hAnsiTheme="minorHAnsi"/>
        </w:rPr>
        <w:t xml:space="preserve">NILSAk ez du parte hartu Zientziaren Astean.</w:t>
      </w:r>
      <w:r>
        <w:rPr>
          <w:sz w:val="22"/>
          <w:rFonts w:asciiTheme="minorHAnsi" w:hAnsiTheme="minorHAnsi"/>
        </w:rPr>
        <w:t xml:space="preserve"> </w:t>
      </w:r>
    </w:p>
    <w:p w14:paraId="72AA1618" w14:textId="3E4F364C" w:rsidR="009B6EB2" w:rsidRPr="00205514" w:rsidRDefault="009B6EB2" w:rsidP="009B6EB2">
      <w:pPr>
        <w:numPr>
          <w:ilvl w:val="0"/>
          <w:numId w:val="18"/>
        </w:numPr>
        <w:spacing w:line="360" w:lineRule="auto"/>
        <w:jc w:val="both"/>
        <w:rPr>
          <w:sz w:val="22"/>
          <w:szCs w:val="22"/>
          <w:rFonts w:asciiTheme="minorHAnsi" w:hAnsiTheme="minorHAnsi" w:cstheme="minorHAnsi"/>
        </w:rPr>
      </w:pPr>
      <w:r>
        <w:rPr>
          <w:sz w:val="22"/>
          <w:rFonts w:asciiTheme="minorHAnsi" w:hAnsiTheme="minorHAnsi"/>
        </w:rPr>
        <w:t xml:space="preserve">NASERTIC eta NICDO, Planetarioaren bidez, ekitaldira batu ziren egitarau propioarekin.</w:t>
      </w:r>
      <w:r>
        <w:rPr>
          <w:sz w:val="22"/>
          <w:rFonts w:asciiTheme="minorHAnsi" w:hAnsiTheme="minorHAnsi"/>
        </w:rPr>
        <w:t xml:space="preserve"> </w:t>
      </w:r>
      <w:r>
        <w:rPr>
          <w:sz w:val="22"/>
          <w:rFonts w:asciiTheme="minorHAnsi" w:hAnsiTheme="minorHAnsi"/>
        </w:rPr>
        <w:t xml:space="preserve">Halaber, edizio honetan Planetarioak zenbait dibulgazio jarduera programatu zituen (“Las chicas somos guerreras… y también ingenieras” erakusketa, zenbait ekoizpen erakutsi ziren kupulan, herritarrentzako zientzia tailerrak egon ziren); guztiak dira Planetarioaren ohiko programazioaren parte.</w:t>
      </w:r>
    </w:p>
    <w:p w14:paraId="685D46D4" w14:textId="7FE2E483" w:rsidR="009B6EB2"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NICDOren Komunikazio Departamentua harremanetan jarri zen Zientziaren Lagunen Klubarekin programazio hori bidaltzeko, haiek webgunean jaso zezaten (</w:t>
      </w:r>
      <w:hyperlink r:id="rId9" w:history="1">
        <w:r>
          <w:rPr>
            <w:rStyle w:val="Hipervnculo"/>
            <w:sz w:val="22"/>
            <w:rFonts w:asciiTheme="minorHAnsi" w:hAnsiTheme="minorHAnsi"/>
          </w:rPr>
          <w:t xml:space="preserve">https://semanasciencianavarra.org/</w:t>
        </w:r>
      </w:hyperlink>
      <w:r>
        <w:rPr>
          <w:sz w:val="22"/>
          <w:rFonts w:asciiTheme="minorHAnsi" w:hAnsiTheme="minorHAnsi"/>
        </w:rPr>
        <w:t xml:space="preserve">), aurreko urteetan egin bezala, baina ez zioten erantzunik eman mezu elektroniko horri.</w:t>
      </w:r>
      <w:r>
        <w:rPr>
          <w:sz w:val="22"/>
          <w:rFonts w:asciiTheme="minorHAnsi" w:hAnsiTheme="minorHAnsi"/>
        </w:rPr>
        <w:t xml:space="preserve"> </w:t>
      </w:r>
      <w:r>
        <w:rPr>
          <w:sz w:val="22"/>
          <w:rFonts w:asciiTheme="minorHAnsi" w:hAnsiTheme="minorHAnsi"/>
        </w:rPr>
        <w:t xml:space="preserve">NASERTIC ez da proaktiboa izan ildo horretan, eta ez da harremanetan jarri eragile batekin ere.</w:t>
      </w:r>
      <w:r>
        <w:rPr>
          <w:sz w:val="22"/>
          <w:rFonts w:asciiTheme="minorHAnsi" w:hAnsiTheme="minorHAnsi"/>
        </w:rPr>
        <w:t xml:space="preserve"> </w:t>
      </w:r>
    </w:p>
    <w:p w14:paraId="230BA75D" w14:textId="22B1AFF0" w:rsidR="009B6EB2" w:rsidRPr="00205514" w:rsidRDefault="009B6EB2" w:rsidP="009B6EB2">
      <w:pPr>
        <w:numPr>
          <w:ilvl w:val="0"/>
          <w:numId w:val="18"/>
        </w:numPr>
        <w:spacing w:line="360" w:lineRule="auto"/>
        <w:jc w:val="both"/>
        <w:rPr>
          <w:sz w:val="22"/>
          <w:szCs w:val="22"/>
          <w:rFonts w:asciiTheme="minorHAnsi" w:hAnsiTheme="minorHAnsi" w:cstheme="minorHAnsi"/>
        </w:rPr>
      </w:pPr>
      <w:r>
        <w:rPr>
          <w:sz w:val="22"/>
          <w:rFonts w:asciiTheme="minorHAnsi" w:hAnsiTheme="minorHAnsi"/>
        </w:rPr>
        <w:t xml:space="preserve">Bestalde, TRACASAk, zehazki TracasaWomenTIC taldeak enpresako beste boluntario batzuekin batera, Eguesibarko Zientziaren Astean lagundu du, zeina azaroaren 4tik 10era bitarte izan baitzen (</w:t>
      </w:r>
      <w:hyperlink r:id="rId10" w:history="1">
        <w:r>
          <w:rPr>
            <w:rStyle w:val="Hipervnculo"/>
            <w:sz w:val="22"/>
            <w:rFonts w:asciiTheme="minorHAnsi" w:hAnsiTheme="minorHAnsi"/>
          </w:rPr>
          <w:t xml:space="preserve">Semana de la Ciencia - Ayuntamiento Valle de Egüés | Eguesibarko Udala</w:t>
        </w:r>
      </w:hyperlink>
      <w:r>
        <w:rPr>
          <w:sz w:val="22"/>
          <w:rFonts w:asciiTheme="minorHAnsi" w:hAnsiTheme="minorHAnsi"/>
        </w:rPr>
        <w:t xml:space="preserve">).</w:t>
      </w:r>
      <w:r>
        <w:rPr>
          <w:sz w:val="22"/>
          <w:rFonts w:asciiTheme="minorHAnsi" w:hAnsiTheme="minorHAnsi"/>
        </w:rPr>
        <w:t xml:space="preserve"> </w:t>
      </w:r>
    </w:p>
    <w:p w14:paraId="11205D8D" w14:textId="77777777" w:rsidR="009B6EB2"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Taldea Tracasa Instrumental eta Tracasa Global entitateetako emakumezko kideek osatzen dute, eta haien helburua da emakumeak teknologiaren sektorean gehiago ikusaraztea eta STEM eremuan duten rola sustatzea.</w:t>
      </w:r>
      <w:r>
        <w:rPr>
          <w:sz w:val="22"/>
          <w:rFonts w:asciiTheme="minorHAnsi" w:hAnsiTheme="minorHAnsi"/>
        </w:rPr>
        <w:t xml:space="preserve"> </w:t>
      </w:r>
      <w:r>
        <w:rPr>
          <w:sz w:val="22"/>
          <w:rFonts w:asciiTheme="minorHAnsi" w:hAnsiTheme="minorHAnsi"/>
        </w:rPr>
        <w:t xml:space="preserve">Ekintza horren barnean, TracasaWomenTIC taldeak eta enpresako beste boluntario batzuek ikasleentzako bi tailerretan lagundu zuten. Batek “Imagina con tecnología” izan zuen izena, eta adimen artifizialarekin esperimentuak egin ziren, eta, bestean, “Ingeniando el futuro” izenekoan, teknologiaren eta sateliteen mundua eman zen ezagutzera.</w:t>
      </w:r>
    </w:p>
    <w:p w14:paraId="38E93C4C" w14:textId="4093A984" w:rsidR="009B6EB2" w:rsidRPr="00205514" w:rsidRDefault="009B6EB2" w:rsidP="009B6EB2">
      <w:pPr>
        <w:numPr>
          <w:ilvl w:val="0"/>
          <w:numId w:val="17"/>
        </w:numPr>
        <w:spacing w:line="360" w:lineRule="auto"/>
        <w:jc w:val="both"/>
        <w:rPr>
          <w:b/>
          <w:bCs/>
          <w:sz w:val="22"/>
          <w:szCs w:val="22"/>
          <w:rFonts w:asciiTheme="minorHAnsi" w:hAnsiTheme="minorHAnsi" w:cstheme="minorHAnsi"/>
        </w:rPr>
      </w:pPr>
      <w:r>
        <w:rPr>
          <w:b/>
          <w:i/>
          <w:sz w:val="22"/>
          <w:rFonts w:asciiTheme="minorHAnsi" w:hAnsiTheme="minorHAnsi"/>
        </w:rPr>
        <w:t xml:space="preserve">Erabakia jakinarazteko komunikazio idatzirik egon al da?</w:t>
      </w:r>
      <w:r>
        <w:rPr>
          <w:b/>
          <w:i/>
          <w:sz w:val="22"/>
          <w:rFonts w:asciiTheme="minorHAnsi" w:hAnsiTheme="minorHAnsi"/>
        </w:rPr>
        <w:t xml:space="preserve"> </w:t>
      </w:r>
      <w:r>
        <w:rPr>
          <w:b/>
          <w:i/>
          <w:sz w:val="22"/>
          <w:rFonts w:asciiTheme="minorHAnsi" w:hAnsiTheme="minorHAnsi"/>
        </w:rPr>
        <w:t xml:space="preserve">Baiezkoa bada erantzuna, idazki horien kopia bat eskatzen dugu.</w:t>
      </w:r>
    </w:p>
    <w:p w14:paraId="31B6A352" w14:textId="7BDB0D4F" w:rsidR="009B6EB2"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Ez da idatzizko komunikaziorik egon aipatutako sozietate publikoek hartutako erabakiak jaso dituenik.</w:t>
      </w:r>
      <w:r>
        <w:rPr>
          <w:sz w:val="22"/>
          <w:rFonts w:asciiTheme="minorHAnsi" w:hAnsiTheme="minorHAnsi"/>
        </w:rPr>
        <w:t xml:space="preserve"> </w:t>
      </w:r>
    </w:p>
    <w:p w14:paraId="26DFEA92" w14:textId="4D3A6846" w:rsidR="009B6EB2" w:rsidRPr="00205514" w:rsidRDefault="009B6EB2" w:rsidP="009B6EB2">
      <w:pPr>
        <w:numPr>
          <w:ilvl w:val="0"/>
          <w:numId w:val="17"/>
        </w:numPr>
        <w:spacing w:line="360" w:lineRule="auto"/>
        <w:jc w:val="both"/>
        <w:rPr>
          <w:b/>
          <w:bCs/>
          <w:sz w:val="22"/>
          <w:szCs w:val="22"/>
          <w:rFonts w:asciiTheme="minorHAnsi" w:hAnsiTheme="minorHAnsi" w:cstheme="minorHAnsi"/>
        </w:rPr>
      </w:pPr>
      <w:r>
        <w:rPr>
          <w:b/>
          <w:sz w:val="22"/>
          <w:rFonts w:asciiTheme="minorHAnsi" w:hAnsiTheme="minorHAnsi"/>
        </w:rPr>
        <w:t xml:space="preserve">Erabaki hori 2025erako mantenduko al da?</w:t>
      </w:r>
    </w:p>
    <w:p w14:paraId="7736B8C1" w14:textId="77777777" w:rsidR="009B6EB2" w:rsidRPr="00205514" w:rsidRDefault="009B6EB2" w:rsidP="009B6EB2">
      <w:pPr>
        <w:spacing w:line="360" w:lineRule="auto"/>
        <w:jc w:val="both"/>
        <w:rPr>
          <w:sz w:val="22"/>
          <w:szCs w:val="22"/>
          <w:rFonts w:asciiTheme="minorHAnsi" w:hAnsiTheme="minorHAnsi" w:cstheme="minorHAnsi"/>
        </w:rPr>
      </w:pPr>
      <w:r>
        <w:rPr>
          <w:sz w:val="22"/>
          <w:rFonts w:asciiTheme="minorHAnsi" w:hAnsiTheme="minorHAnsi"/>
        </w:rPr>
        <w:t xml:space="preserve">Erantzun hau eman den egunean ez da inolako erabakirik hartu Nafarroako Gobernuaren sozietate publikoetan Zientziaren Astean parte hartzearen inguruan.</w:t>
      </w:r>
      <w:r>
        <w:rPr>
          <w:sz w:val="22"/>
          <w:rFonts w:asciiTheme="minorHAnsi" w:hAnsiTheme="minorHAnsi"/>
        </w:rPr>
        <w:t xml:space="preserve"> </w:t>
      </w:r>
      <w:r>
        <w:rPr>
          <w:sz w:val="22"/>
          <w:rFonts w:asciiTheme="minorHAnsi" w:hAnsiTheme="minorHAnsi"/>
        </w:rPr>
        <w:t xml:space="preserve">“</w:t>
      </w:r>
    </w:p>
    <w:p w14:paraId="6505BD78" w14:textId="15B7489B" w:rsidR="00864DCD" w:rsidRPr="00205514" w:rsidRDefault="00864DCD" w:rsidP="001C5BBC">
      <w:pPr>
        <w:spacing w:line="360" w:lineRule="auto"/>
        <w:rPr>
          <w:sz w:val="22"/>
          <w:szCs w:val="22"/>
          <w:rFonts w:asciiTheme="minorHAnsi" w:hAnsiTheme="minorHAnsi" w:cstheme="minorHAnsi"/>
        </w:rPr>
      </w:pPr>
      <w:r>
        <w:rPr>
          <w:sz w:val="22"/>
          <w:rFonts w:asciiTheme="minorHAnsi" w:hAnsiTheme="minorHAnsi"/>
        </w:rPr>
        <w:t xml:space="preserve">Hori guztia jakinarazten dut, Nafarroako Parlamentuko Erregelamenduaren 215. artikuluan xedatutakoa betez.</w:t>
      </w:r>
    </w:p>
    <w:p w14:paraId="4FBBC624" w14:textId="2891791E" w:rsidR="001C5BBC" w:rsidRPr="00205514" w:rsidRDefault="001C5BBC" w:rsidP="00582A82">
      <w:pPr>
        <w:ind w:left="1416" w:firstLine="708"/>
        <w:rPr>
          <w:sz w:val="22"/>
          <w:szCs w:val="22"/>
          <w:rFonts w:asciiTheme="minorHAnsi" w:hAnsiTheme="minorHAnsi" w:cstheme="minorHAnsi"/>
        </w:rPr>
      </w:pPr>
      <w:r>
        <w:rPr>
          <w:sz w:val="22"/>
          <w:rFonts w:asciiTheme="minorHAnsi" w:hAnsiTheme="minorHAnsi"/>
        </w:rPr>
        <w:t xml:space="preserve">Iruñean, 2024ko abenduaren 20an</w:t>
      </w:r>
    </w:p>
    <w:p w14:paraId="38F0716D" w14:textId="2DC7F7F6" w:rsidR="001C5BBC" w:rsidRPr="00205514" w:rsidRDefault="007631EC" w:rsidP="00582A82">
      <w:pPr>
        <w:jc w:val="center"/>
        <w:rPr>
          <w:sz w:val="22"/>
          <w:szCs w:val="22"/>
          <w:rFonts w:asciiTheme="minorHAnsi" w:hAnsiTheme="minorHAnsi" w:cstheme="minorHAnsi"/>
        </w:rPr>
      </w:pPr>
      <w:r>
        <w:rPr>
          <w:sz w:val="22"/>
          <w:rFonts w:asciiTheme="minorHAnsi" w:hAnsiTheme="minorHAnsi"/>
        </w:rPr>
        <w:t xml:space="preserve">Ekonomia eta Ogasun kontseilaria:</w:t>
      </w:r>
      <w:r>
        <w:rPr>
          <w:sz w:val="22"/>
          <w:rFonts w:asciiTheme="minorHAnsi" w:hAnsiTheme="minorHAnsi"/>
        </w:rPr>
        <w:t xml:space="preserve"> </w:t>
      </w:r>
      <w:r>
        <w:rPr>
          <w:sz w:val="22"/>
          <w:rFonts w:asciiTheme="minorHAnsi" w:hAnsiTheme="minorHAnsi"/>
        </w:rPr>
        <w:t xml:space="preserve">José Luis Arasti Pérez</w:t>
      </w:r>
    </w:p>
    <w:sectPr w:rsidR="001C5BBC" w:rsidRPr="002055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0F1F" w14:textId="77777777" w:rsidR="00B06DAA" w:rsidRDefault="00B06DAA" w:rsidP="00B06DAA">
      <w:r>
        <w:separator/>
      </w:r>
    </w:p>
  </w:endnote>
  <w:endnote w:type="continuationSeparator" w:id="0">
    <w:p w14:paraId="1B3E7ABA" w14:textId="77777777" w:rsidR="00B06DAA" w:rsidRDefault="00B06DAA" w:rsidP="00B0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6B1C" w14:textId="77777777" w:rsidR="00B06DAA" w:rsidRDefault="00B06DAA" w:rsidP="00B06DAA">
      <w:r>
        <w:separator/>
      </w:r>
    </w:p>
  </w:footnote>
  <w:footnote w:type="continuationSeparator" w:id="0">
    <w:p w14:paraId="03F2E0EC" w14:textId="77777777" w:rsidR="00B06DAA" w:rsidRDefault="00B06DAA" w:rsidP="00B06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30D0100"/>
    <w:multiLevelType w:val="hybridMultilevel"/>
    <w:tmpl w:val="461C2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0"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A7E6D59"/>
    <w:multiLevelType w:val="hybridMultilevel"/>
    <w:tmpl w:val="DD62A732"/>
    <w:lvl w:ilvl="0" w:tplc="066CD138">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98031113">
    <w:abstractNumId w:val="5"/>
  </w:num>
  <w:num w:numId="2" w16cid:durableId="1233003446">
    <w:abstractNumId w:val="6"/>
  </w:num>
  <w:num w:numId="3" w16cid:durableId="1307970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535705">
    <w:abstractNumId w:val="3"/>
  </w:num>
  <w:num w:numId="5" w16cid:durableId="35080777">
    <w:abstractNumId w:val="17"/>
  </w:num>
  <w:num w:numId="6" w16cid:durableId="1941454313">
    <w:abstractNumId w:val="2"/>
  </w:num>
  <w:num w:numId="7" w16cid:durableId="809637322">
    <w:abstractNumId w:val="1"/>
  </w:num>
  <w:num w:numId="8" w16cid:durableId="2096130098">
    <w:abstractNumId w:val="15"/>
  </w:num>
  <w:num w:numId="9" w16cid:durableId="1992754410">
    <w:abstractNumId w:val="4"/>
  </w:num>
  <w:num w:numId="10" w16cid:durableId="848562357">
    <w:abstractNumId w:val="16"/>
  </w:num>
  <w:num w:numId="11" w16cid:durableId="441732940">
    <w:abstractNumId w:val="13"/>
  </w:num>
  <w:num w:numId="12" w16cid:durableId="548880610">
    <w:abstractNumId w:val="14"/>
  </w:num>
  <w:num w:numId="13" w16cid:durableId="1931889522">
    <w:abstractNumId w:val="9"/>
  </w:num>
  <w:num w:numId="14" w16cid:durableId="1275599075">
    <w:abstractNumId w:val="12"/>
  </w:num>
  <w:num w:numId="15" w16cid:durableId="1239168377">
    <w:abstractNumId w:val="8"/>
  </w:num>
  <w:num w:numId="16" w16cid:durableId="1562279646">
    <w:abstractNumId w:val="0"/>
  </w:num>
  <w:num w:numId="17" w16cid:durableId="367487175">
    <w:abstractNumId w:val="7"/>
  </w:num>
  <w:num w:numId="18" w16cid:durableId="1246920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035AC8"/>
    <w:rsid w:val="001C5BBC"/>
    <w:rsid w:val="00205514"/>
    <w:rsid w:val="00233022"/>
    <w:rsid w:val="00251B06"/>
    <w:rsid w:val="002F3FFC"/>
    <w:rsid w:val="00304774"/>
    <w:rsid w:val="00347443"/>
    <w:rsid w:val="00366530"/>
    <w:rsid w:val="003D2F01"/>
    <w:rsid w:val="0042675C"/>
    <w:rsid w:val="00444D0E"/>
    <w:rsid w:val="00464CB5"/>
    <w:rsid w:val="00544CBD"/>
    <w:rsid w:val="00561BAD"/>
    <w:rsid w:val="00576FE2"/>
    <w:rsid w:val="00582A82"/>
    <w:rsid w:val="005952AA"/>
    <w:rsid w:val="005C03DB"/>
    <w:rsid w:val="005F4F36"/>
    <w:rsid w:val="00670440"/>
    <w:rsid w:val="006B0D40"/>
    <w:rsid w:val="007138FD"/>
    <w:rsid w:val="0073692F"/>
    <w:rsid w:val="007631EC"/>
    <w:rsid w:val="00797449"/>
    <w:rsid w:val="00837E35"/>
    <w:rsid w:val="00864DCD"/>
    <w:rsid w:val="00891E3A"/>
    <w:rsid w:val="008F3BE7"/>
    <w:rsid w:val="009B6EB2"/>
    <w:rsid w:val="00A01D43"/>
    <w:rsid w:val="00A04717"/>
    <w:rsid w:val="00A7703E"/>
    <w:rsid w:val="00AA021E"/>
    <w:rsid w:val="00B06DAA"/>
    <w:rsid w:val="00B36692"/>
    <w:rsid w:val="00B76534"/>
    <w:rsid w:val="00B77D52"/>
    <w:rsid w:val="00BB5A6F"/>
    <w:rsid w:val="00BF546F"/>
    <w:rsid w:val="00C76648"/>
    <w:rsid w:val="00D31F43"/>
    <w:rsid w:val="00DA07FB"/>
    <w:rsid w:val="00DA1E27"/>
    <w:rsid w:val="00E04955"/>
    <w:rsid w:val="00E61A08"/>
    <w:rsid w:val="00E87145"/>
    <w:rsid w:val="00E916AF"/>
    <w:rsid w:val="00E95393"/>
    <w:rsid w:val="00EB3E46"/>
    <w:rsid w:val="00F16219"/>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4D552"/>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B06DAA"/>
    <w:pPr>
      <w:tabs>
        <w:tab w:val="center" w:pos="4252"/>
        <w:tab w:val="right" w:pos="8504"/>
      </w:tabs>
    </w:pPr>
  </w:style>
  <w:style w:type="character" w:customStyle="1" w:styleId="EncabezadoCar">
    <w:name w:val="Encabezado Car"/>
    <w:basedOn w:val="Fuentedeprrafopredeter"/>
    <w:link w:val="Encabezado"/>
    <w:rsid w:val="00B06DAA"/>
    <w:rPr>
      <w:sz w:val="24"/>
      <w:szCs w:val="24"/>
    </w:rPr>
  </w:style>
  <w:style w:type="paragraph" w:styleId="Piedepgina">
    <w:name w:val="footer"/>
    <w:basedOn w:val="Normal"/>
    <w:link w:val="PiedepginaCar"/>
    <w:unhideWhenUsed/>
    <w:rsid w:val="00B06DAA"/>
    <w:pPr>
      <w:tabs>
        <w:tab w:val="center" w:pos="4252"/>
        <w:tab w:val="right" w:pos="8504"/>
      </w:tabs>
    </w:pPr>
  </w:style>
  <w:style w:type="character" w:customStyle="1" w:styleId="PiedepginaCar">
    <w:name w:val="Pie de página Car"/>
    <w:basedOn w:val="Fuentedeprrafopredeter"/>
    <w:link w:val="Piedepgina"/>
    <w:rsid w:val="00B06D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 w:id="20676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semanasciencianavarra.org/" TargetMode="External"/><Relationship Id="rId3" Type="http://schemas.openxmlformats.org/officeDocument/2006/relationships/settings" Target="settings.xml"/><Relationship Id="rId7" Type="http://schemas.openxmlformats.org/officeDocument/2006/relationships/hyperlink" Target="file:///C:\Users\X090373\AppData\Local\Microsoft\Windows\INetCache\Content.Outlook\01BSHWZX\)%20%20https:\www.navarra.es\home_es\Actualidad\Sala+de+prensa\Noticias\2010\11\04\Semanas+de+la+Cienci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alledeegues.com/semana-de-la-ciencia-3/" TargetMode="External"/><Relationship Id="rId4" Type="http://schemas.openxmlformats.org/officeDocument/2006/relationships/webSettings" Target="webSettings.xml"/><Relationship Id="rId9" Type="http://schemas.openxmlformats.org/officeDocument/2006/relationships/hyperlink" Target="https://semanasciencianavarr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6</cp:revision>
  <dcterms:created xsi:type="dcterms:W3CDTF">2024-12-20T12:49:00Z</dcterms:created>
  <dcterms:modified xsi:type="dcterms:W3CDTF">2025-02-20T10:18:00Z</dcterms:modified>
</cp:coreProperties>
</file>