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82AF" w14:textId="01E5C69A" w:rsidR="00632A99" w:rsidRPr="009F2644" w:rsidRDefault="00632A99" w:rsidP="00C46E36">
      <w:pPr>
        <w:autoSpaceDE w:val="0"/>
        <w:autoSpaceDN w:val="0"/>
        <w:adjustRightInd w:val="0"/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9F2644">
        <w:rPr>
          <w:rFonts w:ascii="DejaVu Serif" w:hAnsi="DejaVu Serif"/>
          <w:sz w:val="22"/>
          <w:szCs w:val="22"/>
        </w:rPr>
        <w:t>El Consejero de</w:t>
      </w:r>
      <w:r w:rsidRPr="009F2644">
        <w:rPr>
          <w:rFonts w:ascii="DejaVu Serif" w:hAnsi="DejaVu Serif"/>
          <w:color w:val="FF0000"/>
          <w:sz w:val="22"/>
          <w:szCs w:val="22"/>
        </w:rPr>
        <w:t xml:space="preserve"> </w:t>
      </w:r>
      <w:r w:rsidRPr="009F2644">
        <w:rPr>
          <w:rFonts w:ascii="DejaVu Serif" w:hAnsi="DejaVu Serif"/>
          <w:sz w:val="22"/>
          <w:szCs w:val="22"/>
        </w:rPr>
        <w:t>Cohesión Territorial del Gobierno de Navarra, en relación con la pregunta para su contestación</w:t>
      </w:r>
      <w:r w:rsidR="00A21031" w:rsidRPr="009F2644">
        <w:rPr>
          <w:rFonts w:ascii="DejaVu Serif" w:hAnsi="DejaVu Serif"/>
          <w:sz w:val="22"/>
          <w:szCs w:val="22"/>
        </w:rPr>
        <w:t xml:space="preserve"> por escrito formulada por el</w:t>
      </w:r>
      <w:r w:rsidR="0068032D" w:rsidRPr="009F2644">
        <w:rPr>
          <w:rFonts w:ascii="DejaVu Serif" w:hAnsi="DejaVu Serif"/>
          <w:sz w:val="22"/>
          <w:szCs w:val="22"/>
        </w:rPr>
        <w:t>/la</w:t>
      </w:r>
      <w:r w:rsidR="00A21031" w:rsidRPr="009F2644">
        <w:rPr>
          <w:rFonts w:ascii="DejaVu Serif" w:hAnsi="DejaVu Serif"/>
          <w:sz w:val="22"/>
          <w:szCs w:val="22"/>
        </w:rPr>
        <w:t xml:space="preserve"> Parlamentario Foral Ilmo. Sr.</w:t>
      </w:r>
      <w:r w:rsidR="0068032D" w:rsidRPr="009F2644">
        <w:rPr>
          <w:rFonts w:ascii="DejaVu Serif" w:hAnsi="DejaVu Serif"/>
          <w:sz w:val="22"/>
          <w:szCs w:val="22"/>
        </w:rPr>
        <w:t xml:space="preserve"> </w:t>
      </w:r>
      <w:r w:rsidR="00A21031" w:rsidRPr="009F2644">
        <w:rPr>
          <w:rFonts w:ascii="DejaVu Serif" w:hAnsi="DejaVu Serif"/>
          <w:sz w:val="22"/>
          <w:szCs w:val="22"/>
        </w:rPr>
        <w:t xml:space="preserve">D. </w:t>
      </w:r>
      <w:r w:rsidR="001A7E8C" w:rsidRPr="009F2644">
        <w:rPr>
          <w:rFonts w:ascii="DejaVu Serif" w:hAnsi="DejaVu Serif"/>
          <w:sz w:val="22"/>
          <w:szCs w:val="22"/>
        </w:rPr>
        <w:t>Miguel Bujanda Cirauqui</w:t>
      </w:r>
      <w:r w:rsidRPr="009F2644">
        <w:rPr>
          <w:rFonts w:ascii="DejaVu Serif" w:hAnsi="DejaVu Serif"/>
          <w:sz w:val="22"/>
          <w:szCs w:val="22"/>
        </w:rPr>
        <w:t xml:space="preserve">, adscrito </w:t>
      </w:r>
      <w:r w:rsidR="00A21031" w:rsidRPr="009F2644">
        <w:rPr>
          <w:rFonts w:ascii="DejaVu Serif" w:hAnsi="DejaVu Serif"/>
          <w:sz w:val="22"/>
          <w:szCs w:val="22"/>
        </w:rPr>
        <w:t xml:space="preserve">al Grupo Parlamentario </w:t>
      </w:r>
      <w:r w:rsidR="001A7E8C" w:rsidRPr="009F2644">
        <w:rPr>
          <w:rFonts w:ascii="DejaVu Serif" w:hAnsi="DejaVu Serif"/>
          <w:sz w:val="22"/>
          <w:szCs w:val="22"/>
        </w:rPr>
        <w:t>Unión del Pueblo Navarro (UP)</w:t>
      </w:r>
      <w:r w:rsidRPr="009F2644">
        <w:rPr>
          <w:rFonts w:ascii="DejaVu Serif" w:hAnsi="DejaVu Serif"/>
          <w:sz w:val="22"/>
          <w:szCs w:val="22"/>
        </w:rPr>
        <w:t xml:space="preserve">, sobre </w:t>
      </w:r>
      <w:r w:rsidR="001A7E8C" w:rsidRPr="009F2644">
        <w:rPr>
          <w:rFonts w:ascii="DejaVu Serif" w:hAnsi="DejaVu Serif" w:cs="Arial"/>
          <w:color w:val="333333"/>
          <w:sz w:val="22"/>
          <w:szCs w:val="22"/>
        </w:rPr>
        <w:t>la renovación del convenio de colaboración Navarra-Estado para la ejecución de la segunda fase del Canal de Navarra</w:t>
      </w:r>
      <w:r w:rsidR="0028263D" w:rsidRPr="009F2644">
        <w:rPr>
          <w:rFonts w:ascii="DejaVu Serif" w:hAnsi="DejaVu Serif"/>
          <w:sz w:val="22"/>
          <w:szCs w:val="22"/>
        </w:rPr>
        <w:t xml:space="preserve"> (11-24</w:t>
      </w:r>
      <w:r w:rsidR="0068032D" w:rsidRPr="009F2644">
        <w:rPr>
          <w:rFonts w:ascii="DejaVu Serif" w:hAnsi="DejaVu Serif"/>
          <w:sz w:val="22"/>
          <w:szCs w:val="22"/>
        </w:rPr>
        <w:t>/PES-00</w:t>
      </w:r>
      <w:r w:rsidR="001A7E8C" w:rsidRPr="009F2644">
        <w:rPr>
          <w:rFonts w:ascii="DejaVu Serif" w:hAnsi="DejaVu Serif"/>
          <w:sz w:val="22"/>
          <w:szCs w:val="22"/>
        </w:rPr>
        <w:t xml:space="preserve">471), </w:t>
      </w:r>
      <w:r w:rsidRPr="009F2644">
        <w:rPr>
          <w:rFonts w:ascii="DejaVu Serif" w:hAnsi="DejaVu Serif"/>
          <w:sz w:val="22"/>
          <w:szCs w:val="22"/>
        </w:rPr>
        <w:t>informa lo siguiente:</w:t>
      </w:r>
    </w:p>
    <w:p w14:paraId="50535205" w14:textId="401EFB14" w:rsidR="00632A99" w:rsidRPr="009F2644" w:rsidRDefault="001A7E8C" w:rsidP="001A7E8C">
      <w:pPr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9F2644">
        <w:rPr>
          <w:rFonts w:ascii="DejaVu Serif" w:hAnsi="DejaVu Serif"/>
          <w:sz w:val="22"/>
          <w:szCs w:val="22"/>
        </w:rPr>
        <w:t>Se prevé que el Convenio Navarra–Estado para la ejecución del Canal de Navarra</w:t>
      </w:r>
      <w:r w:rsidR="00DC7111" w:rsidRPr="009F2644">
        <w:rPr>
          <w:rFonts w:ascii="DejaVu Serif" w:hAnsi="DejaVu Serif"/>
          <w:sz w:val="22"/>
          <w:szCs w:val="22"/>
        </w:rPr>
        <w:t xml:space="preserve"> sea renovado en el año 2025</w:t>
      </w:r>
      <w:r w:rsidR="00C603CF">
        <w:rPr>
          <w:rFonts w:ascii="DejaVu Serif" w:hAnsi="DejaVu Serif"/>
          <w:sz w:val="22"/>
          <w:szCs w:val="22"/>
        </w:rPr>
        <w:t>.</w:t>
      </w:r>
    </w:p>
    <w:p w14:paraId="0E7ED3BB" w14:textId="68AF7A42" w:rsidR="00632A99" w:rsidRPr="009F2644" w:rsidRDefault="00632A99" w:rsidP="00632A99">
      <w:pPr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9F2644">
        <w:rPr>
          <w:rFonts w:ascii="DejaVu Serif" w:hAnsi="DejaVu Serif"/>
          <w:sz w:val="22"/>
          <w:szCs w:val="22"/>
        </w:rPr>
        <w:t>Es cuanto informo en cumplimiento de lo dispuesto en el artículo 215 del Reglamento del Parlamento d</w:t>
      </w:r>
      <w:r w:rsidR="00BA0C45" w:rsidRPr="009F2644">
        <w:rPr>
          <w:rFonts w:ascii="DejaVu Serif" w:hAnsi="DejaVu Serif"/>
          <w:sz w:val="22"/>
          <w:szCs w:val="22"/>
        </w:rPr>
        <w:t>e Navarra</w:t>
      </w:r>
      <w:r w:rsidR="00C46E36">
        <w:rPr>
          <w:rFonts w:ascii="DejaVu Serif" w:hAnsi="DejaVu Serif"/>
          <w:sz w:val="22"/>
          <w:szCs w:val="22"/>
        </w:rPr>
        <w:t>.</w:t>
      </w:r>
    </w:p>
    <w:p w14:paraId="328D5A7E" w14:textId="77777777" w:rsidR="00632A99" w:rsidRPr="009F2644" w:rsidRDefault="00632A99" w:rsidP="00C46E36">
      <w:pPr>
        <w:spacing w:line="360" w:lineRule="auto"/>
        <w:rPr>
          <w:rFonts w:ascii="DejaVu Serif" w:hAnsi="DejaVu Serif"/>
          <w:sz w:val="22"/>
          <w:szCs w:val="22"/>
        </w:rPr>
      </w:pPr>
      <w:r w:rsidRPr="009F2644">
        <w:rPr>
          <w:rFonts w:ascii="DejaVu Serif" w:hAnsi="DejaVu Serif"/>
          <w:sz w:val="22"/>
          <w:szCs w:val="22"/>
        </w:rPr>
        <w:t>Pamplona-</w:t>
      </w:r>
      <w:proofErr w:type="spellStart"/>
      <w:r w:rsidRPr="009F2644">
        <w:rPr>
          <w:rFonts w:ascii="DejaVu Serif" w:hAnsi="DejaVu Serif"/>
          <w:sz w:val="22"/>
          <w:szCs w:val="22"/>
        </w:rPr>
        <w:t>Iruñea</w:t>
      </w:r>
      <w:proofErr w:type="spellEnd"/>
      <w:r w:rsidRPr="009F2644">
        <w:rPr>
          <w:rFonts w:ascii="DejaVu Serif" w:hAnsi="DejaVu Serif"/>
          <w:sz w:val="22"/>
          <w:szCs w:val="22"/>
        </w:rPr>
        <w:t xml:space="preserve">, </w:t>
      </w:r>
      <w:r w:rsidR="00BB2EE9">
        <w:rPr>
          <w:rFonts w:ascii="DejaVu Serif" w:hAnsi="DejaVu Serif"/>
          <w:sz w:val="22"/>
          <w:szCs w:val="22"/>
        </w:rPr>
        <w:t>16</w:t>
      </w:r>
      <w:r w:rsidR="009F2644" w:rsidRPr="009F2644">
        <w:rPr>
          <w:rFonts w:ascii="DejaVu Serif" w:hAnsi="DejaVu Serif"/>
          <w:sz w:val="22"/>
          <w:szCs w:val="22"/>
        </w:rPr>
        <w:t xml:space="preserve"> de diciembre</w:t>
      </w:r>
      <w:r w:rsidR="000C02BB" w:rsidRPr="009F2644">
        <w:rPr>
          <w:rFonts w:ascii="DejaVu Serif" w:hAnsi="DejaVu Serif"/>
          <w:sz w:val="22"/>
          <w:szCs w:val="22"/>
        </w:rPr>
        <w:t xml:space="preserve"> de 2024</w:t>
      </w:r>
    </w:p>
    <w:p w14:paraId="0934CED6" w14:textId="03CA8F60" w:rsidR="00632A99" w:rsidRPr="009F2644" w:rsidRDefault="00C46E36" w:rsidP="00C46E36">
      <w:pPr>
        <w:spacing w:line="360" w:lineRule="auto"/>
        <w:rPr>
          <w:rFonts w:ascii="DejaVu Serif" w:hAnsi="DejaVu Serif"/>
          <w:sz w:val="22"/>
          <w:szCs w:val="22"/>
        </w:rPr>
      </w:pPr>
      <w:r w:rsidRPr="009F2644">
        <w:rPr>
          <w:rFonts w:ascii="DejaVu Serif" w:hAnsi="DejaVu Serif"/>
          <w:sz w:val="22"/>
          <w:szCs w:val="22"/>
        </w:rPr>
        <w:t xml:space="preserve">El Consejero </w:t>
      </w:r>
      <w:r>
        <w:rPr>
          <w:rFonts w:ascii="DejaVu Serif" w:hAnsi="DejaVu Serif"/>
          <w:sz w:val="22"/>
          <w:szCs w:val="22"/>
        </w:rPr>
        <w:t>d</w:t>
      </w:r>
      <w:r w:rsidRPr="009F2644">
        <w:rPr>
          <w:rFonts w:ascii="DejaVu Serif" w:hAnsi="DejaVu Serif"/>
          <w:sz w:val="22"/>
          <w:szCs w:val="22"/>
        </w:rPr>
        <w:t>e Cohesión Territorial</w:t>
      </w:r>
      <w:r>
        <w:rPr>
          <w:rFonts w:ascii="DejaVu Serif" w:hAnsi="DejaVu Serif"/>
          <w:sz w:val="22"/>
          <w:szCs w:val="22"/>
        </w:rPr>
        <w:t xml:space="preserve">: </w:t>
      </w:r>
      <w:r w:rsidR="00632A99" w:rsidRPr="009F2644">
        <w:rPr>
          <w:rFonts w:ascii="DejaVu Serif" w:hAnsi="DejaVu Serif"/>
          <w:sz w:val="22"/>
          <w:szCs w:val="22"/>
        </w:rPr>
        <w:t>Óscar Chivite Cornago</w:t>
      </w:r>
    </w:p>
    <w:p w14:paraId="1FB26900" w14:textId="77777777" w:rsidR="00A2145B" w:rsidRPr="009E202F" w:rsidRDefault="00A2145B" w:rsidP="00F037C2">
      <w:pPr>
        <w:rPr>
          <w:szCs w:val="24"/>
          <w:lang w:val="es-ES_tradnl"/>
        </w:rPr>
      </w:pPr>
    </w:p>
    <w:sectPr w:rsidR="00A2145B" w:rsidRPr="009E202F" w:rsidSect="00F037C2">
      <w:headerReference w:type="first" r:id="rId6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6080" w14:textId="77777777" w:rsidR="00365417" w:rsidRDefault="00365417">
      <w:r>
        <w:separator/>
      </w:r>
    </w:p>
  </w:endnote>
  <w:endnote w:type="continuationSeparator" w:id="0">
    <w:p w14:paraId="3F5434CF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4FCD7" w14:textId="77777777" w:rsidR="00365417" w:rsidRDefault="00365417">
      <w:r>
        <w:separator/>
      </w:r>
    </w:p>
  </w:footnote>
  <w:footnote w:type="continuationSeparator" w:id="0">
    <w:p w14:paraId="039D8953" w14:textId="77777777" w:rsidR="00365417" w:rsidRDefault="0036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5FFE" w14:textId="5DE8F506" w:rsidR="00696F6F" w:rsidRDefault="00696F6F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6F05"/>
    <w:rsid w:val="000729E0"/>
    <w:rsid w:val="0009463A"/>
    <w:rsid w:val="000B64A1"/>
    <w:rsid w:val="000C02BB"/>
    <w:rsid w:val="0016419F"/>
    <w:rsid w:val="00190AB4"/>
    <w:rsid w:val="00192064"/>
    <w:rsid w:val="001A7E8C"/>
    <w:rsid w:val="00277C9A"/>
    <w:rsid w:val="0028263D"/>
    <w:rsid w:val="002F09C8"/>
    <w:rsid w:val="00365417"/>
    <w:rsid w:val="003A4FD0"/>
    <w:rsid w:val="003F1206"/>
    <w:rsid w:val="004B4373"/>
    <w:rsid w:val="00511892"/>
    <w:rsid w:val="005324E9"/>
    <w:rsid w:val="005367EB"/>
    <w:rsid w:val="005B095B"/>
    <w:rsid w:val="00632A99"/>
    <w:rsid w:val="0068032D"/>
    <w:rsid w:val="00696F6F"/>
    <w:rsid w:val="006A5952"/>
    <w:rsid w:val="007018B0"/>
    <w:rsid w:val="00793F61"/>
    <w:rsid w:val="00794754"/>
    <w:rsid w:val="008D620E"/>
    <w:rsid w:val="008F3330"/>
    <w:rsid w:val="00943144"/>
    <w:rsid w:val="00994342"/>
    <w:rsid w:val="009E202F"/>
    <w:rsid w:val="009E381E"/>
    <w:rsid w:val="009F2644"/>
    <w:rsid w:val="009F410E"/>
    <w:rsid w:val="00A077F0"/>
    <w:rsid w:val="00A117E7"/>
    <w:rsid w:val="00A21031"/>
    <w:rsid w:val="00A2145B"/>
    <w:rsid w:val="00A357A5"/>
    <w:rsid w:val="00A52259"/>
    <w:rsid w:val="00AB50BD"/>
    <w:rsid w:val="00B46857"/>
    <w:rsid w:val="00B662C6"/>
    <w:rsid w:val="00B96F7E"/>
    <w:rsid w:val="00BA0C45"/>
    <w:rsid w:val="00BA7B9D"/>
    <w:rsid w:val="00BB2EE9"/>
    <w:rsid w:val="00BD6A02"/>
    <w:rsid w:val="00BE2BD3"/>
    <w:rsid w:val="00C46E36"/>
    <w:rsid w:val="00C603CF"/>
    <w:rsid w:val="00CA2943"/>
    <w:rsid w:val="00CB03BC"/>
    <w:rsid w:val="00CC1284"/>
    <w:rsid w:val="00D21BBF"/>
    <w:rsid w:val="00DC7111"/>
    <w:rsid w:val="00DF6784"/>
    <w:rsid w:val="00E51A02"/>
    <w:rsid w:val="00E8181E"/>
    <w:rsid w:val="00EC5374"/>
    <w:rsid w:val="00EE7C3B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717704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9</cp:revision>
  <cp:lastPrinted>2015-10-05T06:52:00Z</cp:lastPrinted>
  <dcterms:created xsi:type="dcterms:W3CDTF">2024-11-21T12:20:00Z</dcterms:created>
  <dcterms:modified xsi:type="dcterms:W3CDTF">2025-02-04T10:20:00Z</dcterms:modified>
</cp:coreProperties>
</file>