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02B97" w14:textId="0B5E807D" w:rsidR="008D7F85" w:rsidRPr="005C50BB" w:rsidRDefault="005C50BB" w:rsidP="005C50BB">
      <w:pPr>
        <w:jc w:val="both"/>
        <w:rPr>
          <w:rFonts w:ascii="Calibri" w:hAnsi="Calibri" w:cs="Calibri"/>
          <w:sz w:val="22"/>
          <w:szCs w:val="22"/>
        </w:rPr>
      </w:pPr>
      <w:r>
        <w:rPr>
          <w:rFonts w:ascii="Calibri" w:hAnsi="Calibri"/>
          <w:sz w:val="22"/>
        </w:rPr>
        <w:t>25PES-85</w:t>
      </w:r>
    </w:p>
    <w:p w14:paraId="4B95DE98" w14:textId="1EA61B81" w:rsidR="005C50BB" w:rsidRPr="005C50BB" w:rsidRDefault="005C50BB" w:rsidP="005C50BB">
      <w:pPr>
        <w:jc w:val="both"/>
        <w:rPr>
          <w:rFonts w:ascii="Calibri" w:hAnsi="Calibri" w:cs="Calibri"/>
          <w:sz w:val="22"/>
          <w:szCs w:val="22"/>
        </w:rPr>
      </w:pPr>
      <w:r>
        <w:rPr>
          <w:rFonts w:ascii="Calibri" w:hAnsi="Calibri"/>
          <w:sz w:val="22"/>
        </w:rPr>
        <w:t>Nafarroako Gorteetako kide den eta Unión del Pueblo Navarro (UPN) talde parlamentarioari atxikita dagoen Marta Álvarez Alonso andreak, Legebiltzarreko Erregelamenduan ezarritakoaren babesean, galdera hau egiten dio Nafarroako Gobernuari, idatziz erantzun diezaion:</w:t>
      </w:r>
    </w:p>
    <w:p w14:paraId="172308DD" w14:textId="1091E5CD" w:rsidR="005C50BB" w:rsidRPr="005C50BB" w:rsidRDefault="005C50BB" w:rsidP="005C50BB">
      <w:pPr>
        <w:jc w:val="both"/>
        <w:rPr>
          <w:rFonts w:ascii="Calibri" w:hAnsi="Calibri" w:cs="Calibri"/>
          <w:sz w:val="22"/>
          <w:szCs w:val="22"/>
        </w:rPr>
      </w:pPr>
      <w:r>
        <w:rPr>
          <w:rFonts w:ascii="Calibri" w:hAnsi="Calibri"/>
          <w:sz w:val="22"/>
        </w:rPr>
        <w:t>1. SODENAk eta Albyn Medical-ek sinatutako "Pandemian enpresa txiki eta ertain, mikroETE eta langile autonomoentzat NBEak erosteko lankidetzarako eta finantza-laguntzarako hitzarmenaren” zioen azalpeneko V. puntuan esaten da SODENA konprometitu zela "interesik gabe finantzatzera, Nafarroako Enpresaburuen Konfederazioaren kontura, Albyn Medical-i funtsak aurretiaz ematea, NBEak erosteko"</w:t>
      </w:r>
      <w:r w:rsidR="009B0946">
        <w:rPr>
          <w:rFonts w:ascii="Calibri" w:hAnsi="Calibri"/>
          <w:sz w:val="22"/>
        </w:rPr>
        <w:t>;</w:t>
      </w:r>
      <w:r>
        <w:rPr>
          <w:rFonts w:ascii="Calibri" w:hAnsi="Calibri"/>
          <w:sz w:val="22"/>
        </w:rPr>
        <w:t xml:space="preserve"> SODENAk eta Nafarroako Enpresaburuen Konfederazioak sinatutako akordioaren arabera, berriz, Nafarroako Enpresaburuen Konfederazioa irabazi asmorik gabeko laguntzaile hutsa izan zen, NBEak banatzeko kanala abian jartzeko. Zergatik?</w:t>
      </w:r>
    </w:p>
    <w:p w14:paraId="4B7FAE7F" w14:textId="653AEA81" w:rsidR="005C50BB" w:rsidRPr="005C50BB" w:rsidRDefault="005C50BB" w:rsidP="005C50BB">
      <w:pPr>
        <w:jc w:val="both"/>
        <w:rPr>
          <w:rFonts w:ascii="Calibri" w:hAnsi="Calibri" w:cs="Calibri"/>
          <w:sz w:val="22"/>
          <w:szCs w:val="22"/>
        </w:rPr>
      </w:pPr>
      <w:r>
        <w:rPr>
          <w:rFonts w:ascii="Calibri" w:hAnsi="Calibri"/>
          <w:sz w:val="22"/>
        </w:rPr>
        <w:t xml:space="preserve">2. Nafarroako Gobernuaren ustez, Nafarroako Enpresaburuen Konfederazioaren kontura egin zen ala hori laguntzaile hutsa izan zen? </w:t>
      </w:r>
    </w:p>
    <w:p w14:paraId="52B00FF1" w14:textId="5EB5ABE0" w:rsidR="005C50BB" w:rsidRPr="005C50BB" w:rsidRDefault="005C50BB" w:rsidP="005C50BB">
      <w:pPr>
        <w:jc w:val="both"/>
        <w:rPr>
          <w:rFonts w:ascii="Calibri" w:hAnsi="Calibri" w:cs="Calibri"/>
          <w:sz w:val="22"/>
          <w:szCs w:val="22"/>
        </w:rPr>
      </w:pPr>
      <w:r>
        <w:rPr>
          <w:rFonts w:ascii="Calibri" w:hAnsi="Calibri"/>
          <w:sz w:val="22"/>
        </w:rPr>
        <w:t>3. Albyn Medical-ekiko akordioaren V. puntuaren arabera, maskarak erosi ziren "gero Nafarroako Enpresaburuen Konfederazioari emateko", baina Nafarroako Enpresaburuen Konfederazioarekiko akordioaren arabera, berriz, Albyn-ek erosi zituen eta zuzenean, bitartekaririk gabe, eman zizkien enpresei. Zergatik?</w:t>
      </w:r>
    </w:p>
    <w:p w14:paraId="5C36E976" w14:textId="70238566" w:rsidR="005C50BB" w:rsidRPr="005C50BB" w:rsidRDefault="005C50BB" w:rsidP="005C50BB">
      <w:pPr>
        <w:jc w:val="both"/>
        <w:rPr>
          <w:rFonts w:ascii="Calibri" w:hAnsi="Calibri" w:cs="Calibri"/>
          <w:sz w:val="22"/>
          <w:szCs w:val="22"/>
        </w:rPr>
      </w:pPr>
      <w:r>
        <w:rPr>
          <w:rFonts w:ascii="Calibri" w:hAnsi="Calibri"/>
          <w:sz w:val="22"/>
        </w:rPr>
        <w:t>4. Nafarroako Gobernuaren ustez, NBEak Albyn-ek Nafarroako Enpresaburuen Konfederaziori eman zizkion ala zuzenean eman zizkien Albyn-ek enpresei?</w:t>
      </w:r>
    </w:p>
    <w:p w14:paraId="41A72CCF" w14:textId="7A533EFD" w:rsidR="005C50BB" w:rsidRPr="005C50BB" w:rsidRDefault="005C50BB" w:rsidP="005C50BB">
      <w:pPr>
        <w:jc w:val="both"/>
        <w:rPr>
          <w:rFonts w:ascii="Calibri" w:hAnsi="Calibri" w:cs="Calibri"/>
          <w:sz w:val="22"/>
          <w:szCs w:val="22"/>
        </w:rPr>
      </w:pPr>
      <w:r>
        <w:rPr>
          <w:rFonts w:ascii="Calibri" w:hAnsi="Calibri"/>
          <w:sz w:val="22"/>
        </w:rPr>
        <w:t>Iruñean, 2025eko otsailaren 20an</w:t>
      </w:r>
    </w:p>
    <w:p w14:paraId="53D97287" w14:textId="5A4ACED7" w:rsidR="005C50BB" w:rsidRPr="005C50BB" w:rsidRDefault="005C50BB" w:rsidP="005C50BB">
      <w:pPr>
        <w:jc w:val="both"/>
        <w:rPr>
          <w:rFonts w:ascii="Calibri" w:hAnsi="Calibri" w:cs="Calibri"/>
          <w:sz w:val="22"/>
          <w:szCs w:val="22"/>
        </w:rPr>
      </w:pPr>
      <w:r>
        <w:rPr>
          <w:rFonts w:ascii="Calibri" w:hAnsi="Calibri"/>
          <w:sz w:val="22"/>
        </w:rPr>
        <w:t>Foru parlamentaria: Marta Álvarez Alonso</w:t>
      </w:r>
    </w:p>
    <w:sectPr w:rsidR="005C50BB" w:rsidRPr="005C50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0BB"/>
    <w:rsid w:val="003E3E22"/>
    <w:rsid w:val="005762CC"/>
    <w:rsid w:val="005C50BB"/>
    <w:rsid w:val="00600DE2"/>
    <w:rsid w:val="0066179D"/>
    <w:rsid w:val="0066283F"/>
    <w:rsid w:val="008D7F85"/>
    <w:rsid w:val="00992265"/>
    <w:rsid w:val="009B0946"/>
    <w:rsid w:val="00A36075"/>
    <w:rsid w:val="00A877BA"/>
    <w:rsid w:val="00B0049F"/>
    <w:rsid w:val="00B81112"/>
    <w:rsid w:val="00C01BD6"/>
    <w:rsid w:val="00E00AAE"/>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445FE"/>
  <w15:chartTrackingRefBased/>
  <w15:docId w15:val="{01470D1B-0099-49C3-98E4-0D682BDFE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C50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C50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C50B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C50B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C50B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C50B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C50B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C50B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C50B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50B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C50B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C50B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C50B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C50B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C50B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C50B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C50B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C50BB"/>
    <w:rPr>
      <w:rFonts w:eastAsiaTheme="majorEastAsia" w:cstheme="majorBidi"/>
      <w:color w:val="272727" w:themeColor="text1" w:themeTint="D8"/>
    </w:rPr>
  </w:style>
  <w:style w:type="paragraph" w:styleId="Ttulo">
    <w:name w:val="Title"/>
    <w:basedOn w:val="Normal"/>
    <w:next w:val="Normal"/>
    <w:link w:val="TtuloCar"/>
    <w:uiPriority w:val="10"/>
    <w:qFormat/>
    <w:rsid w:val="005C50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C50B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C50B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C50B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C50BB"/>
    <w:pPr>
      <w:spacing w:before="160"/>
      <w:jc w:val="center"/>
    </w:pPr>
    <w:rPr>
      <w:i/>
      <w:iCs/>
      <w:color w:val="404040" w:themeColor="text1" w:themeTint="BF"/>
    </w:rPr>
  </w:style>
  <w:style w:type="character" w:customStyle="1" w:styleId="CitaCar">
    <w:name w:val="Cita Car"/>
    <w:basedOn w:val="Fuentedeprrafopredeter"/>
    <w:link w:val="Cita"/>
    <w:uiPriority w:val="29"/>
    <w:rsid w:val="005C50BB"/>
    <w:rPr>
      <w:i/>
      <w:iCs/>
      <w:color w:val="404040" w:themeColor="text1" w:themeTint="BF"/>
    </w:rPr>
  </w:style>
  <w:style w:type="paragraph" w:styleId="Prrafodelista">
    <w:name w:val="List Paragraph"/>
    <w:basedOn w:val="Normal"/>
    <w:uiPriority w:val="34"/>
    <w:qFormat/>
    <w:rsid w:val="005C50BB"/>
    <w:pPr>
      <w:ind w:left="720"/>
      <w:contextualSpacing/>
    </w:pPr>
  </w:style>
  <w:style w:type="character" w:styleId="nfasisintenso">
    <w:name w:val="Intense Emphasis"/>
    <w:basedOn w:val="Fuentedeprrafopredeter"/>
    <w:uiPriority w:val="21"/>
    <w:qFormat/>
    <w:rsid w:val="005C50BB"/>
    <w:rPr>
      <w:i/>
      <w:iCs/>
      <w:color w:val="0F4761" w:themeColor="accent1" w:themeShade="BF"/>
    </w:rPr>
  </w:style>
  <w:style w:type="paragraph" w:styleId="Citadestacada">
    <w:name w:val="Intense Quote"/>
    <w:basedOn w:val="Normal"/>
    <w:next w:val="Normal"/>
    <w:link w:val="CitadestacadaCar"/>
    <w:uiPriority w:val="30"/>
    <w:qFormat/>
    <w:rsid w:val="005C50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C50BB"/>
    <w:rPr>
      <w:i/>
      <w:iCs/>
      <w:color w:val="0F4761" w:themeColor="accent1" w:themeShade="BF"/>
    </w:rPr>
  </w:style>
  <w:style w:type="character" w:styleId="Referenciaintensa">
    <w:name w:val="Intense Reference"/>
    <w:basedOn w:val="Fuentedeprrafopredeter"/>
    <w:uiPriority w:val="32"/>
    <w:qFormat/>
    <w:rsid w:val="005C50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165</Words>
  <Characters>1386</Characters>
  <Application>Microsoft Office Word</Application>
  <DocSecurity>0</DocSecurity>
  <Lines>69</Lines>
  <Paragraphs>23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Martin Cestao, Nerea</cp:lastModifiedBy>
  <cp:revision>2</cp:revision>
  <dcterms:created xsi:type="dcterms:W3CDTF">2025-02-21T07:28:00Z</dcterms:created>
  <dcterms:modified xsi:type="dcterms:W3CDTF">2025-02-28T08:13:00Z</dcterms:modified>
</cp:coreProperties>
</file>