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4A68" w14:textId="5F8B504C" w:rsidR="001D68BF" w:rsidRPr="001D68BF" w:rsidRDefault="00821494" w:rsidP="001D68BF">
      <w:pPr>
        <w:autoSpaceDE w:val="0"/>
        <w:autoSpaceDN w:val="0"/>
        <w:adjustRightInd w:val="0"/>
        <w:spacing w:line="360" w:lineRule="auto"/>
        <w:jc w:val="both"/>
        <w:rPr>
          <w:rFonts w:ascii="Calibri" w:hAnsi="Calibri" w:cs="Calibri"/>
          <w:b/>
          <w:color w:val="000000"/>
          <w:sz w:val="22"/>
          <w:szCs w:val="22"/>
          <w:lang w:eastAsia="es-ES_tradnl"/>
        </w:rPr>
      </w:pPr>
      <w:r w:rsidRPr="001D68BF">
        <w:rPr>
          <w:rFonts w:ascii="Calibri" w:hAnsi="Calibri" w:cs="Calibri"/>
          <w:color w:val="000000"/>
          <w:sz w:val="22"/>
          <w:szCs w:val="22"/>
          <w:lang w:eastAsia="es-ES_tradnl"/>
        </w:rPr>
        <w:t>En relación</w:t>
      </w:r>
      <w:r w:rsidR="003D202F" w:rsidRPr="001D68BF">
        <w:rPr>
          <w:rFonts w:ascii="Calibri" w:hAnsi="Calibri" w:cs="Calibri"/>
          <w:color w:val="000000"/>
          <w:sz w:val="22"/>
          <w:szCs w:val="22"/>
          <w:lang w:eastAsia="es-ES_tradnl"/>
        </w:rPr>
        <w:t xml:space="preserve"> con la pregunta para su contestación por escrito </w:t>
      </w:r>
      <w:r w:rsidRPr="001D68BF">
        <w:rPr>
          <w:rFonts w:ascii="Calibri" w:hAnsi="Calibri" w:cs="Calibri"/>
          <w:color w:val="000000"/>
          <w:sz w:val="22"/>
          <w:szCs w:val="22"/>
          <w:lang w:eastAsia="es-ES_tradnl"/>
        </w:rPr>
        <w:t>(PE</w:t>
      </w:r>
      <w:r w:rsidR="003D202F" w:rsidRPr="001D68BF">
        <w:rPr>
          <w:rFonts w:ascii="Calibri" w:hAnsi="Calibri" w:cs="Calibri"/>
          <w:color w:val="000000"/>
          <w:sz w:val="22"/>
          <w:szCs w:val="22"/>
          <w:lang w:eastAsia="es-ES_tradnl"/>
        </w:rPr>
        <w:t>S</w:t>
      </w:r>
      <w:r w:rsidRPr="001D68BF">
        <w:rPr>
          <w:rFonts w:ascii="Calibri" w:hAnsi="Calibri" w:cs="Calibri"/>
          <w:color w:val="000000"/>
          <w:sz w:val="22"/>
          <w:szCs w:val="22"/>
          <w:lang w:eastAsia="es-ES_tradnl"/>
        </w:rPr>
        <w:t>-00</w:t>
      </w:r>
      <w:r w:rsidR="00715553" w:rsidRPr="001D68BF">
        <w:rPr>
          <w:rFonts w:ascii="Calibri" w:hAnsi="Calibri" w:cs="Calibri"/>
          <w:color w:val="000000"/>
          <w:sz w:val="22"/>
          <w:szCs w:val="22"/>
          <w:lang w:eastAsia="es-ES_tradnl"/>
        </w:rPr>
        <w:t>4</w:t>
      </w:r>
      <w:r w:rsidR="00680853" w:rsidRPr="001D68BF">
        <w:rPr>
          <w:rFonts w:ascii="Calibri" w:hAnsi="Calibri" w:cs="Calibri"/>
          <w:color w:val="000000"/>
          <w:sz w:val="22"/>
          <w:szCs w:val="22"/>
          <w:lang w:eastAsia="es-ES_tradnl"/>
        </w:rPr>
        <w:t>34</w:t>
      </w:r>
      <w:r w:rsidRPr="001D68BF">
        <w:rPr>
          <w:rFonts w:ascii="Calibri" w:hAnsi="Calibri" w:cs="Calibri"/>
          <w:color w:val="000000"/>
          <w:sz w:val="22"/>
          <w:szCs w:val="22"/>
          <w:lang w:eastAsia="es-ES_tradnl"/>
        </w:rPr>
        <w:t>)</w:t>
      </w:r>
      <w:r w:rsidR="001D68BF">
        <w:rPr>
          <w:rFonts w:ascii="Calibri" w:hAnsi="Calibri" w:cs="Calibri"/>
          <w:color w:val="000000"/>
          <w:sz w:val="22"/>
          <w:szCs w:val="22"/>
          <w:lang w:eastAsia="es-ES_tradnl"/>
        </w:rPr>
        <w:t>,</w:t>
      </w:r>
      <w:r w:rsidRPr="001D68BF">
        <w:rPr>
          <w:rFonts w:ascii="Calibri" w:hAnsi="Calibri" w:cs="Calibri"/>
          <w:color w:val="000000"/>
          <w:sz w:val="22"/>
          <w:szCs w:val="22"/>
          <w:lang w:eastAsia="es-ES_tradnl"/>
        </w:rPr>
        <w:t xml:space="preserve"> </w:t>
      </w:r>
      <w:r w:rsidR="003D202F" w:rsidRPr="001D68BF">
        <w:rPr>
          <w:rFonts w:ascii="Calibri" w:hAnsi="Calibri" w:cs="Calibri"/>
          <w:color w:val="000000"/>
          <w:sz w:val="22"/>
          <w:szCs w:val="22"/>
          <w:lang w:eastAsia="es-ES_tradnl"/>
        </w:rPr>
        <w:t>formul</w:t>
      </w:r>
      <w:r w:rsidRPr="001D68BF">
        <w:rPr>
          <w:rFonts w:ascii="Calibri" w:hAnsi="Calibri" w:cs="Calibri"/>
          <w:color w:val="000000"/>
          <w:sz w:val="22"/>
          <w:szCs w:val="22"/>
          <w:lang w:eastAsia="es-ES_tradnl"/>
        </w:rPr>
        <w:t xml:space="preserve">ada por </w:t>
      </w:r>
      <w:r w:rsidR="00B237CA" w:rsidRPr="001D68BF">
        <w:rPr>
          <w:rFonts w:ascii="Calibri" w:hAnsi="Calibri" w:cs="Calibri"/>
          <w:color w:val="000000"/>
          <w:sz w:val="22"/>
          <w:szCs w:val="22"/>
          <w:lang w:eastAsia="es-ES_tradnl"/>
        </w:rPr>
        <w:t>l</w:t>
      </w:r>
      <w:r w:rsidR="00B86EE1" w:rsidRPr="001D68BF">
        <w:rPr>
          <w:rFonts w:ascii="Calibri" w:hAnsi="Calibri" w:cs="Calibri"/>
          <w:color w:val="000000"/>
          <w:sz w:val="22"/>
          <w:szCs w:val="22"/>
          <w:lang w:eastAsia="es-ES_tradnl"/>
        </w:rPr>
        <w:t>a</w:t>
      </w:r>
      <w:r w:rsidRPr="001D68BF">
        <w:rPr>
          <w:rFonts w:ascii="Calibri" w:hAnsi="Calibri" w:cs="Calibri"/>
          <w:color w:val="000000"/>
          <w:sz w:val="22"/>
          <w:szCs w:val="22"/>
          <w:lang w:eastAsia="es-ES_tradnl"/>
        </w:rPr>
        <w:t xml:space="preserve"> Ilm</w:t>
      </w:r>
      <w:r w:rsidR="00B86EE1" w:rsidRPr="001D68BF">
        <w:rPr>
          <w:rFonts w:ascii="Calibri" w:hAnsi="Calibri" w:cs="Calibri"/>
          <w:color w:val="000000"/>
          <w:sz w:val="22"/>
          <w:szCs w:val="22"/>
          <w:lang w:eastAsia="es-ES_tradnl"/>
        </w:rPr>
        <w:t>a</w:t>
      </w:r>
      <w:r w:rsidRPr="001D68BF">
        <w:rPr>
          <w:rFonts w:ascii="Calibri" w:hAnsi="Calibri" w:cs="Calibri"/>
          <w:color w:val="000000"/>
          <w:sz w:val="22"/>
          <w:szCs w:val="22"/>
          <w:lang w:eastAsia="es-ES_tradnl"/>
        </w:rPr>
        <w:t>. Sr</w:t>
      </w:r>
      <w:r w:rsidR="00B86EE1" w:rsidRPr="001D68BF">
        <w:rPr>
          <w:rFonts w:ascii="Calibri" w:hAnsi="Calibri" w:cs="Calibri"/>
          <w:color w:val="000000"/>
          <w:sz w:val="22"/>
          <w:szCs w:val="22"/>
          <w:lang w:eastAsia="es-ES_tradnl"/>
        </w:rPr>
        <w:t>a</w:t>
      </w:r>
      <w:r w:rsidRPr="001D68BF">
        <w:rPr>
          <w:rFonts w:ascii="Calibri" w:hAnsi="Calibri" w:cs="Calibri"/>
          <w:color w:val="000000"/>
          <w:sz w:val="22"/>
          <w:szCs w:val="22"/>
          <w:lang w:eastAsia="es-ES_tradnl"/>
        </w:rPr>
        <w:t>. D</w:t>
      </w:r>
      <w:r w:rsidR="001D68BF" w:rsidRPr="001D68BF">
        <w:rPr>
          <w:rFonts w:ascii="Calibri" w:hAnsi="Calibri" w:cs="Calibri"/>
          <w:color w:val="000000"/>
          <w:sz w:val="22"/>
          <w:szCs w:val="22"/>
          <w:lang w:eastAsia="es-ES_tradnl"/>
        </w:rPr>
        <w:t>.</w:t>
      </w:r>
      <w:r w:rsidR="00B86EE1" w:rsidRPr="001D68BF">
        <w:rPr>
          <w:rFonts w:ascii="Calibri" w:hAnsi="Calibri" w:cs="Calibri"/>
          <w:color w:val="000000"/>
          <w:sz w:val="22"/>
          <w:szCs w:val="22"/>
          <w:lang w:eastAsia="es-ES_tradnl"/>
        </w:rPr>
        <w:t>ª</w:t>
      </w:r>
      <w:r w:rsidRPr="001D68BF">
        <w:rPr>
          <w:rFonts w:ascii="Calibri" w:hAnsi="Calibri" w:cs="Calibri"/>
          <w:color w:val="000000"/>
          <w:sz w:val="22"/>
          <w:szCs w:val="22"/>
          <w:lang w:eastAsia="es-ES_tradnl"/>
        </w:rPr>
        <w:t xml:space="preserve">. </w:t>
      </w:r>
      <w:r w:rsidR="00680853" w:rsidRPr="001D68BF">
        <w:rPr>
          <w:rFonts w:ascii="Calibri" w:hAnsi="Calibri" w:cs="Calibri"/>
          <w:color w:val="000000"/>
          <w:sz w:val="22"/>
          <w:szCs w:val="22"/>
          <w:lang w:eastAsia="es-ES_tradnl"/>
        </w:rPr>
        <w:t>Isabel Olave Ballarena</w:t>
      </w:r>
      <w:r w:rsidRPr="001D68BF">
        <w:rPr>
          <w:rFonts w:ascii="Calibri" w:hAnsi="Calibri" w:cs="Calibri"/>
          <w:color w:val="000000"/>
          <w:sz w:val="22"/>
          <w:szCs w:val="22"/>
          <w:lang w:eastAsia="es-ES_tradnl"/>
        </w:rPr>
        <w:t>, Parlamentari</w:t>
      </w:r>
      <w:r w:rsidR="00B86EE1" w:rsidRPr="001D68BF">
        <w:rPr>
          <w:rFonts w:ascii="Calibri" w:hAnsi="Calibri" w:cs="Calibri"/>
          <w:color w:val="000000"/>
          <w:sz w:val="22"/>
          <w:szCs w:val="22"/>
          <w:lang w:eastAsia="es-ES_tradnl"/>
        </w:rPr>
        <w:t>a</w:t>
      </w:r>
      <w:r w:rsidRPr="001D68BF">
        <w:rPr>
          <w:rFonts w:ascii="Calibri" w:hAnsi="Calibri" w:cs="Calibri"/>
          <w:color w:val="000000"/>
          <w:sz w:val="22"/>
          <w:szCs w:val="22"/>
          <w:lang w:eastAsia="es-ES_tradnl"/>
        </w:rPr>
        <w:t xml:space="preserve"> Foral adscrit</w:t>
      </w:r>
      <w:r w:rsidR="00B86EE1" w:rsidRPr="001D68BF">
        <w:rPr>
          <w:rFonts w:ascii="Calibri" w:hAnsi="Calibri" w:cs="Calibri"/>
          <w:color w:val="000000"/>
          <w:sz w:val="22"/>
          <w:szCs w:val="22"/>
          <w:lang w:eastAsia="es-ES_tradnl"/>
        </w:rPr>
        <w:t>a</w:t>
      </w:r>
      <w:r w:rsidRPr="001D68BF">
        <w:rPr>
          <w:rFonts w:ascii="Calibri" w:hAnsi="Calibri" w:cs="Calibri"/>
          <w:color w:val="000000"/>
          <w:sz w:val="22"/>
          <w:szCs w:val="22"/>
          <w:lang w:eastAsia="es-ES_tradnl"/>
        </w:rPr>
        <w:t xml:space="preserve"> al Grupo Parlamentario </w:t>
      </w:r>
      <w:r w:rsidR="00715553" w:rsidRPr="001D68BF">
        <w:rPr>
          <w:rFonts w:ascii="Calibri" w:hAnsi="Calibri" w:cs="Calibri"/>
          <w:color w:val="000000"/>
          <w:sz w:val="22"/>
          <w:szCs w:val="22"/>
          <w:lang w:eastAsia="es-ES_tradnl"/>
        </w:rPr>
        <w:t>Unión del Pueblo Navarro (UPN)</w:t>
      </w:r>
      <w:r w:rsidR="001D68BF">
        <w:rPr>
          <w:rFonts w:ascii="Calibri" w:hAnsi="Calibri" w:cs="Calibri"/>
          <w:color w:val="000000"/>
          <w:sz w:val="22"/>
          <w:szCs w:val="22"/>
          <w:lang w:eastAsia="es-ES_tradnl"/>
        </w:rPr>
        <w:t>:</w:t>
      </w:r>
    </w:p>
    <w:p w14:paraId="39F0598B" w14:textId="7FBD3319" w:rsidR="002B5E70" w:rsidRPr="001D68BF" w:rsidRDefault="002B5E70" w:rsidP="002B5E70">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El Gobierno de Navarra considera que la formación que asegura la capacitación suficiente para el desarrollo de su labor a las personas participantes en la Comisión para el Seguimiento y la Evaluación integra los siguientes contenidos:</w:t>
      </w:r>
    </w:p>
    <w:p w14:paraId="54A7ED4E" w14:textId="77777777" w:rsidR="002B5E70" w:rsidRPr="001D68BF" w:rsidRDefault="002B5E70" w:rsidP="002B5E70">
      <w:pPr>
        <w:pStyle w:val="Prrafodelista"/>
        <w:numPr>
          <w:ilvl w:val="0"/>
          <w:numId w:val="9"/>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Marco conceptual de la igualdad</w:t>
      </w:r>
    </w:p>
    <w:p w14:paraId="4947B1F0" w14:textId="77777777" w:rsidR="002B5E70" w:rsidRPr="001D68BF" w:rsidRDefault="002B5E70" w:rsidP="002B5E70">
      <w:pPr>
        <w:pStyle w:val="Prrafodelista"/>
        <w:numPr>
          <w:ilvl w:val="0"/>
          <w:numId w:val="9"/>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 xml:space="preserve">Marco conceptual de la violencia contra las mujeres </w:t>
      </w:r>
    </w:p>
    <w:p w14:paraId="5E820D8A" w14:textId="77777777" w:rsidR="002B5E70" w:rsidRPr="001D68BF" w:rsidRDefault="002B5E70" w:rsidP="002B5E70">
      <w:pPr>
        <w:pStyle w:val="Prrafodelista"/>
        <w:numPr>
          <w:ilvl w:val="0"/>
          <w:numId w:val="9"/>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Riesgos laborales con perspectiva de género</w:t>
      </w:r>
    </w:p>
    <w:p w14:paraId="205B20EC" w14:textId="77777777" w:rsidR="001D68BF" w:rsidRPr="001D68BF" w:rsidRDefault="002B5E70" w:rsidP="002B5E70">
      <w:pPr>
        <w:pStyle w:val="Prrafodelista"/>
        <w:numPr>
          <w:ilvl w:val="0"/>
          <w:numId w:val="9"/>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Conocimientos de gestión de personal con perspectiva de género.</w:t>
      </w:r>
    </w:p>
    <w:p w14:paraId="2C5FB4BD" w14:textId="77777777" w:rsidR="001D68BF" w:rsidRPr="001D68BF" w:rsidRDefault="002B5E70" w:rsidP="002B5E70">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Hasta el momento, se ha llevado a cabo una acción formativa para la Comisión para el Seguimiento y Evaluación.</w:t>
      </w:r>
    </w:p>
    <w:p w14:paraId="61BF6611" w14:textId="630AB21C" w:rsidR="002B5E70" w:rsidRPr="001D68BF" w:rsidRDefault="002B5E70" w:rsidP="002B5E70">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 xml:space="preserve">El 23 de febrero de 2024 se realizó la presentación del estudio “Diagnóstico y análisis de la brecha salarial en la Administración de la Comunidad Foral de Navarra”. Dicha sesión consistió en la exposición de los factores que influyen en la brecha salarial en la ACFN y las posibles vías de profundización en la materia. </w:t>
      </w:r>
    </w:p>
    <w:p w14:paraId="06BB84F4" w14:textId="77777777" w:rsidR="002B5E70" w:rsidRPr="001D68BF" w:rsidRDefault="002B5E70" w:rsidP="002B5E70">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Impartieron la sesión Patricia Nieto Rojas, Profesora Permanente Laboral de Derecho del Trabajo y de la Seguridad Social de la Universidad Nacional de Educación a Distancia y Pablo Gimeno Díaz de Atauri, Profesor de Derecho del Trabajo y de la Seguridad Social de la Universidad Carlos III de Madrid.</w:t>
      </w:r>
    </w:p>
    <w:p w14:paraId="5EEAA416" w14:textId="77777777" w:rsidR="001D68BF" w:rsidRPr="001D68BF" w:rsidRDefault="002B5E70" w:rsidP="002B5E70">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Asistieron a la formación las siguientes personas miembros de la Comisión:</w:t>
      </w:r>
    </w:p>
    <w:p w14:paraId="23246D81" w14:textId="6EA584F5"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Sara San Julián Caso (INAI)</w:t>
      </w:r>
    </w:p>
    <w:p w14:paraId="4789C35C"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Maite López Morentin (INAI)</w:t>
      </w:r>
    </w:p>
    <w:p w14:paraId="0B186912"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Maite Pérez Larumbe (INAI)</w:t>
      </w:r>
    </w:p>
    <w:p w14:paraId="42837BA8"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Gloria Arancón Largo (DGFP)</w:t>
      </w:r>
    </w:p>
    <w:p w14:paraId="492BA4A3"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Yolanda Zazo Gómez (DGFP)</w:t>
      </w:r>
    </w:p>
    <w:p w14:paraId="2A57DB6E"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Isabel Vidaurre Argote (DGFP)</w:t>
      </w:r>
    </w:p>
    <w:p w14:paraId="0789D91D"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Ainara Elarre Belzunegi (LAB)</w:t>
      </w:r>
    </w:p>
    <w:p w14:paraId="4E5AF252"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Ana Urdánoz Tabuenca (AFAPNA)</w:t>
      </w:r>
    </w:p>
    <w:p w14:paraId="120F03E4" w14:textId="77777777" w:rsidR="002B5E70"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Eva María Mier Mendiguchía (CC.OO.)</w:t>
      </w:r>
    </w:p>
    <w:p w14:paraId="75E4CEDF" w14:textId="77777777" w:rsidR="001D68BF" w:rsidRPr="001D68BF" w:rsidRDefault="002B5E70" w:rsidP="001D68BF">
      <w:pPr>
        <w:pStyle w:val="Prrafodelista"/>
        <w:numPr>
          <w:ilvl w:val="0"/>
          <w:numId w:val="10"/>
        </w:num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Doña Isabel Fernández Pan (UGT)</w:t>
      </w:r>
    </w:p>
    <w:p w14:paraId="0C3C7BFE" w14:textId="39C6A704" w:rsidR="001D68BF" w:rsidRPr="001D68BF" w:rsidRDefault="00821494" w:rsidP="00C47D15">
      <w:pPr>
        <w:autoSpaceDE w:val="0"/>
        <w:autoSpaceDN w:val="0"/>
        <w:adjustRightInd w:val="0"/>
        <w:spacing w:line="360" w:lineRule="auto"/>
        <w:jc w:val="both"/>
        <w:rPr>
          <w:rFonts w:ascii="Calibri" w:hAnsi="Calibri" w:cs="Calibri"/>
          <w:color w:val="000000"/>
          <w:sz w:val="22"/>
          <w:szCs w:val="22"/>
          <w:lang w:eastAsia="es-ES_tradnl"/>
        </w:rPr>
      </w:pPr>
      <w:r w:rsidRPr="001D68BF">
        <w:rPr>
          <w:rFonts w:ascii="Calibri" w:hAnsi="Calibri" w:cs="Calibri"/>
          <w:color w:val="000000"/>
          <w:sz w:val="22"/>
          <w:szCs w:val="22"/>
          <w:lang w:eastAsia="es-ES_tradnl"/>
        </w:rPr>
        <w:lastRenderedPageBreak/>
        <w:t xml:space="preserve">Es cuanto tengo el honor de informar en cumplimiento de </w:t>
      </w:r>
      <w:r w:rsidR="00FA18C8" w:rsidRPr="001D68BF">
        <w:rPr>
          <w:rFonts w:ascii="Calibri" w:hAnsi="Calibri" w:cs="Calibri"/>
          <w:color w:val="000000"/>
          <w:sz w:val="22"/>
          <w:szCs w:val="22"/>
          <w:lang w:eastAsia="es-ES_tradnl"/>
        </w:rPr>
        <w:t xml:space="preserve">lo dispuesto en el artículo </w:t>
      </w:r>
      <w:r w:rsidR="003D202F" w:rsidRPr="001D68BF">
        <w:rPr>
          <w:rFonts w:ascii="Calibri" w:hAnsi="Calibri" w:cs="Calibri"/>
          <w:color w:val="000000"/>
          <w:sz w:val="22"/>
          <w:szCs w:val="22"/>
          <w:lang w:eastAsia="es-ES_tradnl"/>
        </w:rPr>
        <w:t>2</w:t>
      </w:r>
      <w:r w:rsidR="00FA18C8" w:rsidRPr="001D68BF">
        <w:rPr>
          <w:rFonts w:ascii="Calibri" w:hAnsi="Calibri" w:cs="Calibri"/>
          <w:color w:val="000000"/>
          <w:sz w:val="22"/>
          <w:szCs w:val="22"/>
          <w:lang w:eastAsia="es-ES_tradnl"/>
        </w:rPr>
        <w:t>15</w:t>
      </w:r>
      <w:r w:rsidRPr="001D68BF">
        <w:rPr>
          <w:rFonts w:ascii="Calibri" w:hAnsi="Calibri" w:cs="Calibri"/>
          <w:color w:val="000000"/>
          <w:sz w:val="22"/>
          <w:szCs w:val="22"/>
          <w:lang w:eastAsia="es-ES_tradnl"/>
        </w:rPr>
        <w:t xml:space="preserve"> del</w:t>
      </w:r>
      <w:r w:rsidR="001D68BF">
        <w:rPr>
          <w:rFonts w:ascii="Calibri" w:hAnsi="Calibri" w:cs="Calibri"/>
          <w:color w:val="000000"/>
          <w:sz w:val="22"/>
          <w:szCs w:val="22"/>
          <w:lang w:eastAsia="es-ES_tradnl"/>
        </w:rPr>
        <w:t xml:space="preserve"> </w:t>
      </w:r>
      <w:r w:rsidRPr="001D68BF">
        <w:rPr>
          <w:rFonts w:ascii="Calibri" w:hAnsi="Calibri" w:cs="Calibri"/>
          <w:color w:val="000000"/>
          <w:sz w:val="22"/>
          <w:szCs w:val="22"/>
          <w:lang w:eastAsia="es-ES_tradnl"/>
        </w:rPr>
        <w:t>Reglamento del Parlamento de Navarra.</w:t>
      </w:r>
    </w:p>
    <w:p w14:paraId="67066CAB" w14:textId="65E1385F" w:rsidR="00821494" w:rsidRPr="001D68BF" w:rsidRDefault="00821494" w:rsidP="00C47D15">
      <w:pPr>
        <w:autoSpaceDE w:val="0"/>
        <w:autoSpaceDN w:val="0"/>
        <w:adjustRightInd w:val="0"/>
        <w:spacing w:line="360" w:lineRule="auto"/>
        <w:jc w:val="center"/>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 xml:space="preserve">Pamplona-Iruñea, </w:t>
      </w:r>
      <w:r w:rsidR="00680853" w:rsidRPr="001D68BF">
        <w:rPr>
          <w:rFonts w:ascii="Calibri" w:hAnsi="Calibri" w:cs="Calibri"/>
          <w:color w:val="000000"/>
          <w:sz w:val="22"/>
          <w:szCs w:val="22"/>
          <w:lang w:eastAsia="es-ES_tradnl"/>
        </w:rPr>
        <w:t>13</w:t>
      </w:r>
      <w:r w:rsidR="002F3D00" w:rsidRPr="001D68BF">
        <w:rPr>
          <w:rFonts w:ascii="Calibri" w:hAnsi="Calibri" w:cs="Calibri"/>
          <w:color w:val="000000"/>
          <w:sz w:val="22"/>
          <w:szCs w:val="22"/>
          <w:lang w:eastAsia="es-ES_tradnl"/>
        </w:rPr>
        <w:t xml:space="preserve"> de </w:t>
      </w:r>
      <w:r w:rsidR="00680853" w:rsidRPr="001D68BF">
        <w:rPr>
          <w:rFonts w:ascii="Calibri" w:hAnsi="Calibri" w:cs="Calibri"/>
          <w:color w:val="000000"/>
          <w:sz w:val="22"/>
          <w:szCs w:val="22"/>
          <w:lang w:eastAsia="es-ES_tradnl"/>
        </w:rPr>
        <w:t>noviem</w:t>
      </w:r>
      <w:r w:rsidR="006B4A40" w:rsidRPr="001D68BF">
        <w:rPr>
          <w:rFonts w:ascii="Calibri" w:hAnsi="Calibri" w:cs="Calibri"/>
          <w:color w:val="000000"/>
          <w:sz w:val="22"/>
          <w:szCs w:val="22"/>
          <w:lang w:eastAsia="es-ES_tradnl"/>
        </w:rPr>
        <w:t>bre</w:t>
      </w:r>
      <w:r w:rsidR="00023817" w:rsidRPr="001D68BF">
        <w:rPr>
          <w:rFonts w:ascii="Calibri" w:hAnsi="Calibri" w:cs="Calibri"/>
          <w:color w:val="000000"/>
          <w:sz w:val="22"/>
          <w:szCs w:val="22"/>
          <w:lang w:eastAsia="es-ES_tradnl"/>
        </w:rPr>
        <w:t xml:space="preserve"> </w:t>
      </w:r>
      <w:r w:rsidR="002F3D00" w:rsidRPr="001D68BF">
        <w:rPr>
          <w:rFonts w:ascii="Calibri" w:hAnsi="Calibri" w:cs="Calibri"/>
          <w:color w:val="000000"/>
          <w:sz w:val="22"/>
          <w:szCs w:val="22"/>
          <w:lang w:eastAsia="es-ES_tradnl"/>
        </w:rPr>
        <w:t>de 2024</w:t>
      </w:r>
    </w:p>
    <w:p w14:paraId="0CA9B956" w14:textId="335E063D" w:rsidR="001D68BF" w:rsidRPr="001D68BF" w:rsidRDefault="001D68BF" w:rsidP="001D68BF">
      <w:pPr>
        <w:autoSpaceDE w:val="0"/>
        <w:autoSpaceDN w:val="0"/>
        <w:adjustRightInd w:val="0"/>
        <w:spacing w:line="360" w:lineRule="auto"/>
        <w:jc w:val="center"/>
        <w:rPr>
          <w:rFonts w:ascii="Calibri" w:hAnsi="Calibri" w:cs="Calibri"/>
          <w:color w:val="000000"/>
          <w:sz w:val="22"/>
          <w:szCs w:val="22"/>
          <w:lang w:eastAsia="es-ES_tradnl"/>
        </w:rPr>
      </w:pPr>
      <w:r w:rsidRPr="001D68BF">
        <w:rPr>
          <w:rFonts w:ascii="Calibri" w:hAnsi="Calibri" w:cs="Calibri"/>
          <w:color w:val="000000"/>
          <w:sz w:val="22"/>
          <w:szCs w:val="22"/>
          <w:lang w:eastAsia="es-ES_tradnl"/>
        </w:rPr>
        <w:t xml:space="preserve">El Consejero </w:t>
      </w:r>
      <w:r>
        <w:rPr>
          <w:rFonts w:ascii="Calibri" w:hAnsi="Calibri" w:cs="Calibri"/>
          <w:color w:val="000000"/>
          <w:sz w:val="22"/>
          <w:szCs w:val="22"/>
          <w:lang w:eastAsia="es-ES_tradnl"/>
        </w:rPr>
        <w:t>d</w:t>
      </w:r>
      <w:r w:rsidRPr="001D68BF">
        <w:rPr>
          <w:rFonts w:ascii="Calibri" w:hAnsi="Calibri" w:cs="Calibri"/>
          <w:color w:val="000000"/>
          <w:sz w:val="22"/>
          <w:szCs w:val="22"/>
          <w:lang w:eastAsia="es-ES_tradnl"/>
        </w:rPr>
        <w:t xml:space="preserve">e Presidencia </w:t>
      </w:r>
      <w:r>
        <w:rPr>
          <w:rFonts w:ascii="Calibri" w:hAnsi="Calibri" w:cs="Calibri"/>
          <w:color w:val="000000"/>
          <w:sz w:val="22"/>
          <w:szCs w:val="22"/>
          <w:lang w:eastAsia="es-ES_tradnl"/>
        </w:rPr>
        <w:t>e</w:t>
      </w:r>
      <w:r w:rsidRPr="001D68BF">
        <w:rPr>
          <w:rFonts w:ascii="Calibri" w:hAnsi="Calibri" w:cs="Calibri"/>
          <w:color w:val="000000"/>
          <w:sz w:val="22"/>
          <w:szCs w:val="22"/>
          <w:lang w:eastAsia="es-ES_tradnl"/>
        </w:rPr>
        <w:t xml:space="preserve"> Igualdad</w:t>
      </w:r>
      <w:r>
        <w:rPr>
          <w:rFonts w:ascii="Calibri" w:hAnsi="Calibri" w:cs="Calibri"/>
          <w:color w:val="000000"/>
          <w:sz w:val="22"/>
          <w:szCs w:val="22"/>
          <w:lang w:eastAsia="es-ES_tradnl"/>
        </w:rPr>
        <w:t xml:space="preserve">: </w:t>
      </w:r>
      <w:r w:rsidR="00FA18C8" w:rsidRPr="001D68BF">
        <w:rPr>
          <w:rFonts w:ascii="Calibri" w:hAnsi="Calibri" w:cs="Calibri"/>
          <w:color w:val="000000"/>
          <w:sz w:val="22"/>
          <w:szCs w:val="22"/>
          <w:lang w:eastAsia="es-ES_tradnl"/>
        </w:rPr>
        <w:t>Félix Taberna Monzón</w:t>
      </w:r>
    </w:p>
    <w:p w14:paraId="664A43D2" w14:textId="03E18DFF" w:rsidR="009E22FA" w:rsidRPr="001D68BF" w:rsidRDefault="009E22FA" w:rsidP="00023817">
      <w:pPr>
        <w:autoSpaceDE w:val="0"/>
        <w:autoSpaceDN w:val="0"/>
        <w:adjustRightInd w:val="0"/>
        <w:spacing w:line="276" w:lineRule="auto"/>
        <w:jc w:val="both"/>
        <w:rPr>
          <w:rFonts w:ascii="Calibri" w:hAnsi="Calibri" w:cs="Calibri"/>
          <w:sz w:val="22"/>
          <w:szCs w:val="22"/>
          <w:lang w:val="es-ES_tradnl"/>
        </w:rPr>
      </w:pPr>
    </w:p>
    <w:sectPr w:rsidR="009E22FA" w:rsidRPr="001D68BF" w:rsidSect="00843157">
      <w:headerReference w:type="first" r:id="rId7"/>
      <w:footerReference w:type="first" r:id="rId8"/>
      <w:pgSz w:w="11901" w:h="16817" w:code="9"/>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FD66" w14:textId="77777777" w:rsidR="00C43DD9" w:rsidRDefault="00C43DD9">
      <w:r>
        <w:separator/>
      </w:r>
    </w:p>
  </w:endnote>
  <w:endnote w:type="continuationSeparator" w:id="0">
    <w:p w14:paraId="1A84FB5C" w14:textId="77777777" w:rsidR="00C43DD9" w:rsidRDefault="00C4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4244"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D7C5" w14:textId="77777777" w:rsidR="00C43DD9" w:rsidRDefault="00C43DD9">
      <w:r>
        <w:separator/>
      </w:r>
    </w:p>
  </w:footnote>
  <w:footnote w:type="continuationSeparator" w:id="0">
    <w:p w14:paraId="23B86CDB" w14:textId="77777777" w:rsidR="00C43DD9" w:rsidRDefault="00C4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CC66"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3BA1847D" wp14:editId="3E647445">
          <wp:simplePos x="419100" y="542925"/>
          <wp:positionH relativeFrom="page">
            <wp:align>left</wp:align>
          </wp:positionH>
          <wp:positionV relativeFrom="page">
            <wp:align>top</wp:align>
          </wp:positionV>
          <wp:extent cx="7560000" cy="179640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CE9"/>
    <w:multiLevelType w:val="hybridMultilevel"/>
    <w:tmpl w:val="9BE2B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522A7C"/>
    <w:multiLevelType w:val="hybridMultilevel"/>
    <w:tmpl w:val="215AE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AF6973"/>
    <w:multiLevelType w:val="hybridMultilevel"/>
    <w:tmpl w:val="66E6DBB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36B45258"/>
    <w:multiLevelType w:val="hybridMultilevel"/>
    <w:tmpl w:val="5FACD23E"/>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951D34"/>
    <w:multiLevelType w:val="hybridMultilevel"/>
    <w:tmpl w:val="FA100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ED341F"/>
    <w:multiLevelType w:val="hybridMultilevel"/>
    <w:tmpl w:val="B32AEC86"/>
    <w:lvl w:ilvl="0" w:tplc="AB16F5F8">
      <w:start w:val="3"/>
      <w:numFmt w:val="bullet"/>
      <w:lvlText w:val=""/>
      <w:lvlJc w:val="left"/>
      <w:pPr>
        <w:ind w:left="720" w:hanging="360"/>
      </w:pPr>
      <w:rPr>
        <w:rFonts w:ascii="Symbol" w:eastAsia="Times New Roman"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925A35"/>
    <w:multiLevelType w:val="hybridMultilevel"/>
    <w:tmpl w:val="FB080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4637DD"/>
    <w:multiLevelType w:val="hybridMultilevel"/>
    <w:tmpl w:val="9DD23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4063C6"/>
    <w:multiLevelType w:val="hybridMultilevel"/>
    <w:tmpl w:val="C5EC9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6002A3"/>
    <w:multiLevelType w:val="hybridMultilevel"/>
    <w:tmpl w:val="8DF69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5060399">
    <w:abstractNumId w:val="0"/>
  </w:num>
  <w:num w:numId="2" w16cid:durableId="733698433">
    <w:abstractNumId w:val="1"/>
  </w:num>
  <w:num w:numId="3" w16cid:durableId="441535353">
    <w:abstractNumId w:val="8"/>
  </w:num>
  <w:num w:numId="4" w16cid:durableId="1722172007">
    <w:abstractNumId w:val="5"/>
  </w:num>
  <w:num w:numId="5" w16cid:durableId="1323120514">
    <w:abstractNumId w:val="4"/>
  </w:num>
  <w:num w:numId="6" w16cid:durableId="599678898">
    <w:abstractNumId w:val="7"/>
  </w:num>
  <w:num w:numId="7" w16cid:durableId="26029792">
    <w:abstractNumId w:val="6"/>
  </w:num>
  <w:num w:numId="8" w16cid:durableId="362248485">
    <w:abstractNumId w:val="2"/>
  </w:num>
  <w:num w:numId="9" w16cid:durableId="777794891">
    <w:abstractNumId w:val="9"/>
  </w:num>
  <w:num w:numId="10" w16cid:durableId="122460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51C7"/>
    <w:rsid w:val="00023817"/>
    <w:rsid w:val="00026023"/>
    <w:rsid w:val="000334B4"/>
    <w:rsid w:val="00037332"/>
    <w:rsid w:val="00066A4D"/>
    <w:rsid w:val="000711A0"/>
    <w:rsid w:val="000729E0"/>
    <w:rsid w:val="0009463A"/>
    <w:rsid w:val="000B0106"/>
    <w:rsid w:val="000B64A1"/>
    <w:rsid w:val="00116AF7"/>
    <w:rsid w:val="001423DE"/>
    <w:rsid w:val="00170AFF"/>
    <w:rsid w:val="00171FC3"/>
    <w:rsid w:val="001A696B"/>
    <w:rsid w:val="001D68BF"/>
    <w:rsid w:val="0026117C"/>
    <w:rsid w:val="00277C9A"/>
    <w:rsid w:val="00291F60"/>
    <w:rsid w:val="002B5E70"/>
    <w:rsid w:val="002F09C8"/>
    <w:rsid w:val="002F3D00"/>
    <w:rsid w:val="00304004"/>
    <w:rsid w:val="003D202F"/>
    <w:rsid w:val="003F1206"/>
    <w:rsid w:val="00452DF0"/>
    <w:rsid w:val="00486D33"/>
    <w:rsid w:val="00493CF0"/>
    <w:rsid w:val="004F6EE2"/>
    <w:rsid w:val="0050466C"/>
    <w:rsid w:val="00523E7D"/>
    <w:rsid w:val="00524CFD"/>
    <w:rsid w:val="00535989"/>
    <w:rsid w:val="005367EB"/>
    <w:rsid w:val="00543CB9"/>
    <w:rsid w:val="00546FCC"/>
    <w:rsid w:val="005B095B"/>
    <w:rsid w:val="005C6849"/>
    <w:rsid w:val="005F3576"/>
    <w:rsid w:val="00632DA7"/>
    <w:rsid w:val="00645A55"/>
    <w:rsid w:val="00680853"/>
    <w:rsid w:val="00694C60"/>
    <w:rsid w:val="00696F6F"/>
    <w:rsid w:val="006A5952"/>
    <w:rsid w:val="006B4A40"/>
    <w:rsid w:val="006C28C6"/>
    <w:rsid w:val="007018B0"/>
    <w:rsid w:val="0071169E"/>
    <w:rsid w:val="00715553"/>
    <w:rsid w:val="00744FEA"/>
    <w:rsid w:val="00755191"/>
    <w:rsid w:val="00793F61"/>
    <w:rsid w:val="007B16C7"/>
    <w:rsid w:val="007E5180"/>
    <w:rsid w:val="007F2C1A"/>
    <w:rsid w:val="007F433A"/>
    <w:rsid w:val="00817362"/>
    <w:rsid w:val="00821494"/>
    <w:rsid w:val="008354B9"/>
    <w:rsid w:val="00843157"/>
    <w:rsid w:val="008765E8"/>
    <w:rsid w:val="008F6909"/>
    <w:rsid w:val="009022B4"/>
    <w:rsid w:val="009339B6"/>
    <w:rsid w:val="00936F7B"/>
    <w:rsid w:val="00994342"/>
    <w:rsid w:val="0099458A"/>
    <w:rsid w:val="009C0C9A"/>
    <w:rsid w:val="009E202F"/>
    <w:rsid w:val="009E22FA"/>
    <w:rsid w:val="009E381E"/>
    <w:rsid w:val="009F3967"/>
    <w:rsid w:val="00A040CE"/>
    <w:rsid w:val="00A077F0"/>
    <w:rsid w:val="00A117E7"/>
    <w:rsid w:val="00A2145B"/>
    <w:rsid w:val="00A430CC"/>
    <w:rsid w:val="00A461DD"/>
    <w:rsid w:val="00A52259"/>
    <w:rsid w:val="00A8044F"/>
    <w:rsid w:val="00A84BCA"/>
    <w:rsid w:val="00B237CA"/>
    <w:rsid w:val="00B270EA"/>
    <w:rsid w:val="00B32EE5"/>
    <w:rsid w:val="00B46857"/>
    <w:rsid w:val="00B662C6"/>
    <w:rsid w:val="00B86EE1"/>
    <w:rsid w:val="00B91AC2"/>
    <w:rsid w:val="00B96F7E"/>
    <w:rsid w:val="00BD6A02"/>
    <w:rsid w:val="00BE14EC"/>
    <w:rsid w:val="00BE2BD3"/>
    <w:rsid w:val="00BF494F"/>
    <w:rsid w:val="00C171AC"/>
    <w:rsid w:val="00C43DD9"/>
    <w:rsid w:val="00C47736"/>
    <w:rsid w:val="00C47D15"/>
    <w:rsid w:val="00C77A45"/>
    <w:rsid w:val="00CA2943"/>
    <w:rsid w:val="00CB748C"/>
    <w:rsid w:val="00CC1284"/>
    <w:rsid w:val="00CE65F5"/>
    <w:rsid w:val="00CF666F"/>
    <w:rsid w:val="00D04182"/>
    <w:rsid w:val="00D304C8"/>
    <w:rsid w:val="00D504F1"/>
    <w:rsid w:val="00D75B3D"/>
    <w:rsid w:val="00D8128C"/>
    <w:rsid w:val="00DF6784"/>
    <w:rsid w:val="00E8181E"/>
    <w:rsid w:val="00EB05BE"/>
    <w:rsid w:val="00EC6AE8"/>
    <w:rsid w:val="00EE1137"/>
    <w:rsid w:val="00F037C2"/>
    <w:rsid w:val="00F23E92"/>
    <w:rsid w:val="00F25B9A"/>
    <w:rsid w:val="00F344C7"/>
    <w:rsid w:val="00F925E4"/>
    <w:rsid w:val="00FA18C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D4BEBE"/>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B270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lang w:val="es-ES"/>
    </w:rPr>
  </w:style>
  <w:style w:type="character" w:styleId="Hipervnculo">
    <w:name w:val="Hyperlink"/>
    <w:rsid w:val="00D504F1"/>
    <w:rPr>
      <w:color w:val="0563C1"/>
      <w:u w:val="single"/>
    </w:rPr>
  </w:style>
  <w:style w:type="character" w:customStyle="1" w:styleId="Ttulo2Car">
    <w:name w:val="Título 2 Car"/>
    <w:basedOn w:val="Fuentedeprrafopredeter"/>
    <w:link w:val="Ttulo2"/>
    <w:semiHidden/>
    <w:rsid w:val="00B270EA"/>
    <w:rPr>
      <w:rFonts w:asciiTheme="majorHAnsi" w:eastAsiaTheme="majorEastAsia" w:hAnsiTheme="majorHAnsi" w:cstheme="majorBidi"/>
      <w:color w:val="365F91" w:themeColor="accent1" w:themeShade="BF"/>
      <w:sz w:val="26"/>
      <w:szCs w:val="26"/>
      <w:lang w:val="es-ES" w:eastAsia="es-ES"/>
    </w:rPr>
  </w:style>
  <w:style w:type="character" w:styleId="nfasis">
    <w:name w:val="Emphasis"/>
    <w:basedOn w:val="Fuentedeprrafopredeter"/>
    <w:uiPriority w:val="20"/>
    <w:qFormat/>
    <w:rsid w:val="00B270EA"/>
    <w:rPr>
      <w:i/>
      <w:iCs/>
    </w:rPr>
  </w:style>
  <w:style w:type="paragraph" w:styleId="Prrafodelista">
    <w:name w:val="List Paragraph"/>
    <w:basedOn w:val="Normal"/>
    <w:uiPriority w:val="34"/>
    <w:qFormat/>
    <w:rsid w:val="009C0C9A"/>
    <w:pPr>
      <w:ind w:left="720"/>
      <w:contextualSpacing/>
    </w:pPr>
  </w:style>
  <w:style w:type="character" w:styleId="Hipervnculovisitado">
    <w:name w:val="FollowedHyperlink"/>
    <w:basedOn w:val="Fuentedeprrafopredeter"/>
    <w:semiHidden/>
    <w:unhideWhenUsed/>
    <w:rsid w:val="00005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 w:id="125875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4</cp:revision>
  <cp:lastPrinted>2024-05-16T08:42:00Z</cp:lastPrinted>
  <dcterms:created xsi:type="dcterms:W3CDTF">2024-11-13T16:16:00Z</dcterms:created>
  <dcterms:modified xsi:type="dcterms:W3CDTF">2025-01-13T09:29:00Z</dcterms:modified>
</cp:coreProperties>
</file>