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055E" w14:textId="07903C5A"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Daniel López Córdoba, parlamentario del Grupo Parlamentario Con</w:t>
      </w:r>
      <w:r w:rsidR="006E17C1">
        <w:rPr>
          <w:rFonts w:ascii="Calibri" w:hAnsi="Calibri" w:cs="Calibri"/>
          <w:sz w:val="22"/>
          <w:szCs w:val="22"/>
          <w:lang w:val="es-ES"/>
        </w:rPr>
        <w:t>ti</w:t>
      </w:r>
      <w:r w:rsidRPr="006E17C1">
        <w:rPr>
          <w:rFonts w:ascii="Calibri" w:hAnsi="Calibri" w:cs="Calibri"/>
          <w:sz w:val="22"/>
          <w:szCs w:val="22"/>
          <w:lang w:val="es-ES"/>
        </w:rPr>
        <w:t>go Navarra–</w:t>
      </w:r>
      <w:proofErr w:type="spellStart"/>
      <w:r w:rsidRPr="006E17C1">
        <w:rPr>
          <w:rFonts w:ascii="Calibri" w:hAnsi="Calibri" w:cs="Calibri"/>
          <w:sz w:val="22"/>
          <w:szCs w:val="22"/>
          <w:lang w:val="es-ES"/>
        </w:rPr>
        <w:t>Zurekin</w:t>
      </w:r>
      <w:proofErr w:type="spellEnd"/>
      <w:r w:rsidRPr="006E17C1">
        <w:rPr>
          <w:rFonts w:ascii="Calibri" w:hAnsi="Calibri" w:cs="Calibri"/>
          <w:sz w:val="22"/>
          <w:szCs w:val="22"/>
          <w:lang w:val="es-ES"/>
        </w:rPr>
        <w:t xml:space="preserve"> Nafarroa, al amparo de lo establecido en el reglamento de la Cámara, presenta la siguiente </w:t>
      </w:r>
      <w:r w:rsidR="006E17C1" w:rsidRPr="006E17C1">
        <w:rPr>
          <w:rFonts w:ascii="Calibri" w:hAnsi="Calibri" w:cs="Calibri"/>
          <w:sz w:val="22"/>
          <w:szCs w:val="22"/>
          <w:lang w:val="es-ES"/>
        </w:rPr>
        <w:t xml:space="preserve">moción </w:t>
      </w:r>
      <w:r w:rsidRPr="006E17C1">
        <w:rPr>
          <w:rFonts w:ascii="Calibri" w:hAnsi="Calibri" w:cs="Calibri"/>
          <w:sz w:val="22"/>
          <w:szCs w:val="22"/>
          <w:lang w:val="es-ES"/>
        </w:rPr>
        <w:t>para que sea deba</w:t>
      </w:r>
      <w:r w:rsidR="006E17C1">
        <w:rPr>
          <w:rFonts w:ascii="Calibri" w:hAnsi="Calibri" w:cs="Calibri"/>
          <w:sz w:val="22"/>
          <w:szCs w:val="22"/>
          <w:lang w:val="es-ES"/>
        </w:rPr>
        <w:t>ti</w:t>
      </w:r>
      <w:r w:rsidRPr="006E17C1">
        <w:rPr>
          <w:rFonts w:ascii="Calibri" w:hAnsi="Calibri" w:cs="Calibri"/>
          <w:sz w:val="22"/>
          <w:szCs w:val="22"/>
          <w:lang w:val="es-ES"/>
        </w:rPr>
        <w:t xml:space="preserve">da con en </w:t>
      </w:r>
      <w:r w:rsidR="006E17C1" w:rsidRPr="006E17C1">
        <w:rPr>
          <w:rFonts w:ascii="Calibri" w:hAnsi="Calibri" w:cs="Calibri"/>
          <w:sz w:val="22"/>
          <w:szCs w:val="22"/>
          <w:lang w:val="es-ES"/>
        </w:rPr>
        <w:t>Pleno</w:t>
      </w:r>
      <w:r w:rsidRPr="006E17C1">
        <w:rPr>
          <w:rFonts w:ascii="Calibri" w:hAnsi="Calibri" w:cs="Calibri"/>
          <w:sz w:val="22"/>
          <w:szCs w:val="22"/>
          <w:lang w:val="es-ES"/>
        </w:rPr>
        <w:t>, previst</w:t>
      </w:r>
      <w:r w:rsidR="006E17C1">
        <w:rPr>
          <w:rFonts w:ascii="Calibri" w:hAnsi="Calibri" w:cs="Calibri"/>
          <w:sz w:val="22"/>
          <w:szCs w:val="22"/>
          <w:lang w:val="es-ES"/>
        </w:rPr>
        <w:t>o</w:t>
      </w:r>
      <w:r w:rsidRPr="006E17C1">
        <w:rPr>
          <w:rFonts w:ascii="Calibri" w:hAnsi="Calibri" w:cs="Calibri"/>
          <w:sz w:val="22"/>
          <w:szCs w:val="22"/>
          <w:lang w:val="es-ES"/>
        </w:rPr>
        <w:t xml:space="preserve"> para el próximo 6 de febrero</w:t>
      </w:r>
      <w:r w:rsidR="006E17C1">
        <w:rPr>
          <w:rFonts w:ascii="Calibri" w:hAnsi="Calibri" w:cs="Calibri"/>
          <w:sz w:val="22"/>
          <w:szCs w:val="22"/>
          <w:lang w:val="es-ES"/>
        </w:rPr>
        <w:t>.</w:t>
      </w:r>
    </w:p>
    <w:p w14:paraId="2B46E46E" w14:textId="77777777"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Solicitamos que el seguimiento del estado de cumplimiento de esta Moción se realice en la Comisión de Salud del Parlamento de Navarra.</w:t>
      </w:r>
    </w:p>
    <w:p w14:paraId="020B95CA" w14:textId="47C4CF9A"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A principios del s. XX la esperanza de vida de las mujeres en Europa era de unos 59 años, y la edad media de la llegada de la menopausia era en torno a los 51 años. Más de 120 años después ese úl</w:t>
      </w:r>
      <w:r w:rsidR="006E17C1">
        <w:rPr>
          <w:rFonts w:ascii="Calibri" w:hAnsi="Calibri" w:cs="Calibri"/>
          <w:sz w:val="22"/>
          <w:szCs w:val="22"/>
          <w:lang w:val="es-ES"/>
        </w:rPr>
        <w:t>ti</w:t>
      </w:r>
      <w:r w:rsidRPr="006E17C1">
        <w:rPr>
          <w:rFonts w:ascii="Calibri" w:hAnsi="Calibri" w:cs="Calibri"/>
          <w:sz w:val="22"/>
          <w:szCs w:val="22"/>
          <w:lang w:val="es-ES"/>
        </w:rPr>
        <w:t>mo dato no ha cambiado, la edad media de llegada de la menopausia en las mujeres es de 51 años, pero lo que sí ha cambiado es la esperanza de vida, que en estos momentos se acerca a los 86 años (85,8 según el NASTAT).</w:t>
      </w:r>
    </w:p>
    <w:p w14:paraId="117E09FA" w14:textId="64DBA924"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 xml:space="preserve">Es decir, en la actualidad, las mujeres pasan casi un tercio de su vida entre el climaterio, la menopausia y la postmenopausia, un proceso agotador </w:t>
      </w:r>
      <w:r w:rsidR="006E17C1">
        <w:rPr>
          <w:rFonts w:ascii="Calibri" w:hAnsi="Calibri" w:cs="Calibri"/>
          <w:sz w:val="22"/>
          <w:szCs w:val="22"/>
          <w:lang w:val="es-ES"/>
        </w:rPr>
        <w:t>f</w:t>
      </w:r>
      <w:r w:rsidR="006E17C1" w:rsidRPr="006E17C1">
        <w:rPr>
          <w:rFonts w:ascii="Calibri" w:hAnsi="Calibri" w:cs="Calibri"/>
          <w:sz w:val="22"/>
          <w:szCs w:val="22"/>
          <w:lang w:val="es-ES"/>
        </w:rPr>
        <w:t>ísica</w:t>
      </w:r>
      <w:r w:rsidRPr="006E17C1">
        <w:rPr>
          <w:rFonts w:ascii="Calibri" w:hAnsi="Calibri" w:cs="Calibri"/>
          <w:sz w:val="22"/>
          <w:szCs w:val="22"/>
          <w:lang w:val="es-ES"/>
        </w:rPr>
        <w:t xml:space="preserve"> y mentalmente que a menudo se vive con excesiva falta de información respecto a las consecuencias </w:t>
      </w:r>
      <w:r w:rsidR="006E17C1">
        <w:rPr>
          <w:rFonts w:ascii="Calibri" w:hAnsi="Calibri" w:cs="Calibri"/>
          <w:sz w:val="22"/>
          <w:szCs w:val="22"/>
          <w:lang w:val="es-ES"/>
        </w:rPr>
        <w:t>f</w:t>
      </w:r>
      <w:r w:rsidR="006E17C1" w:rsidRPr="006E17C1">
        <w:rPr>
          <w:rFonts w:ascii="Calibri" w:hAnsi="Calibri" w:cs="Calibri"/>
          <w:sz w:val="22"/>
          <w:szCs w:val="22"/>
          <w:lang w:val="es-ES"/>
        </w:rPr>
        <w:t>ísicas</w:t>
      </w:r>
      <w:r w:rsidRPr="006E17C1">
        <w:rPr>
          <w:rFonts w:ascii="Calibri" w:hAnsi="Calibri" w:cs="Calibri"/>
          <w:sz w:val="22"/>
          <w:szCs w:val="22"/>
          <w:lang w:val="es-ES"/>
        </w:rPr>
        <w:t xml:space="preserve"> y oportunidades vitales que implica para su bienestar y autonomía.</w:t>
      </w:r>
    </w:p>
    <w:p w14:paraId="2B517A04" w14:textId="71B7C0B8"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Más de 7 millones de mujeres enfrentan la menopausia en España y 2,6 millones de españolas padecen síntomas nega</w:t>
      </w:r>
      <w:r w:rsidR="006E17C1">
        <w:rPr>
          <w:rFonts w:ascii="Calibri" w:hAnsi="Calibri" w:cs="Calibri"/>
          <w:sz w:val="22"/>
          <w:szCs w:val="22"/>
          <w:lang w:val="es-ES"/>
        </w:rPr>
        <w:t>ti</w:t>
      </w:r>
      <w:r w:rsidRPr="006E17C1">
        <w:rPr>
          <w:rFonts w:ascii="Calibri" w:hAnsi="Calibri" w:cs="Calibri"/>
          <w:sz w:val="22"/>
          <w:szCs w:val="22"/>
          <w:lang w:val="es-ES"/>
        </w:rPr>
        <w:t xml:space="preserve">vos relacionados con ella según datos </w:t>
      </w:r>
      <w:proofErr w:type="spellStart"/>
      <w:r w:rsidRPr="006E17C1">
        <w:rPr>
          <w:rFonts w:ascii="Calibri" w:hAnsi="Calibri" w:cs="Calibri"/>
          <w:sz w:val="22"/>
          <w:szCs w:val="22"/>
          <w:lang w:val="es-ES"/>
        </w:rPr>
        <w:t>oﬁciales</w:t>
      </w:r>
      <w:proofErr w:type="spellEnd"/>
      <w:r w:rsidRPr="006E17C1">
        <w:rPr>
          <w:rFonts w:ascii="Calibri" w:hAnsi="Calibri" w:cs="Calibri"/>
          <w:sz w:val="22"/>
          <w:szCs w:val="22"/>
          <w:lang w:val="es-ES"/>
        </w:rPr>
        <w:t>. En Navarra, según el NASTAT, hay 176.644 mujeres de más de 45 años (119.605 mujeres entre 45 y 70 años), por lo que están en algún momento del climaterio.</w:t>
      </w:r>
    </w:p>
    <w:p w14:paraId="62106273" w14:textId="6A1FC7A6"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Se trata de un condicionamiento biológico que debe abordarse desde una perspec</w:t>
      </w:r>
      <w:r w:rsidR="006E17C1">
        <w:rPr>
          <w:rFonts w:ascii="Calibri" w:hAnsi="Calibri" w:cs="Calibri"/>
          <w:sz w:val="22"/>
          <w:szCs w:val="22"/>
          <w:lang w:val="es-ES"/>
        </w:rPr>
        <w:t>ti</w:t>
      </w:r>
      <w:r w:rsidRPr="006E17C1">
        <w:rPr>
          <w:rFonts w:ascii="Calibri" w:hAnsi="Calibri" w:cs="Calibri"/>
          <w:sz w:val="22"/>
          <w:szCs w:val="22"/>
          <w:lang w:val="es-ES"/>
        </w:rPr>
        <w:t>va feminista ya que existen otros condicionantes que van a marcar cómo las mujeres atraviesan esta etapa, ya que, además de permi</w:t>
      </w:r>
      <w:r w:rsidR="006E17C1">
        <w:rPr>
          <w:rFonts w:ascii="Calibri" w:hAnsi="Calibri" w:cs="Calibri"/>
          <w:sz w:val="22"/>
          <w:szCs w:val="22"/>
          <w:lang w:val="es-ES"/>
        </w:rPr>
        <w:t>ti</w:t>
      </w:r>
      <w:r w:rsidRPr="006E17C1">
        <w:rPr>
          <w:rFonts w:ascii="Calibri" w:hAnsi="Calibri" w:cs="Calibri"/>
          <w:sz w:val="22"/>
          <w:szCs w:val="22"/>
          <w:lang w:val="es-ES"/>
        </w:rPr>
        <w:t xml:space="preserve">r conocer y tomar decisiones informadas sobre la forma de disminuir los condicionantes </w:t>
      </w:r>
      <w:r w:rsidR="006E17C1">
        <w:rPr>
          <w:rFonts w:ascii="Calibri" w:hAnsi="Calibri" w:cs="Calibri"/>
          <w:sz w:val="22"/>
          <w:szCs w:val="22"/>
          <w:lang w:val="es-ES"/>
        </w:rPr>
        <w:t>f</w:t>
      </w:r>
      <w:r w:rsidR="006E17C1" w:rsidRPr="006E17C1">
        <w:rPr>
          <w:rFonts w:ascii="Calibri" w:hAnsi="Calibri" w:cs="Calibri"/>
          <w:sz w:val="22"/>
          <w:szCs w:val="22"/>
          <w:lang w:val="es-ES"/>
        </w:rPr>
        <w:t>ísicos</w:t>
      </w:r>
      <w:r w:rsidRPr="006E17C1">
        <w:rPr>
          <w:rFonts w:ascii="Calibri" w:hAnsi="Calibri" w:cs="Calibri"/>
          <w:sz w:val="22"/>
          <w:szCs w:val="22"/>
          <w:lang w:val="es-ES"/>
        </w:rPr>
        <w:t xml:space="preserve"> nega</w:t>
      </w:r>
      <w:r w:rsidR="006E17C1">
        <w:rPr>
          <w:rFonts w:ascii="Calibri" w:hAnsi="Calibri" w:cs="Calibri"/>
          <w:sz w:val="22"/>
          <w:szCs w:val="22"/>
          <w:lang w:val="es-ES"/>
        </w:rPr>
        <w:t>ti</w:t>
      </w:r>
      <w:r w:rsidRPr="006E17C1">
        <w:rPr>
          <w:rFonts w:ascii="Calibri" w:hAnsi="Calibri" w:cs="Calibri"/>
          <w:sz w:val="22"/>
          <w:szCs w:val="22"/>
          <w:lang w:val="es-ES"/>
        </w:rPr>
        <w:t>vos (sofocos, insomnio…), también puede implicar una etapa de autonomía y empoderamiento, pero ni la sanidad, ni la polí</w:t>
      </w:r>
      <w:r w:rsidR="006E17C1">
        <w:rPr>
          <w:rFonts w:ascii="Calibri" w:hAnsi="Calibri" w:cs="Calibri"/>
          <w:sz w:val="22"/>
          <w:szCs w:val="22"/>
          <w:lang w:val="es-ES"/>
        </w:rPr>
        <w:t>ti</w:t>
      </w:r>
      <w:r w:rsidRPr="006E17C1">
        <w:rPr>
          <w:rFonts w:ascii="Calibri" w:hAnsi="Calibri" w:cs="Calibri"/>
          <w:sz w:val="22"/>
          <w:szCs w:val="22"/>
          <w:lang w:val="es-ES"/>
        </w:rPr>
        <w:t>ca, ni los derechos laborales han prestado ninguna atención a este condicionante.</w:t>
      </w:r>
    </w:p>
    <w:p w14:paraId="124DC23E" w14:textId="2B1D2564"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Por todo ello, presentamos las siguientes</w:t>
      </w:r>
      <w:r w:rsidR="006E17C1">
        <w:rPr>
          <w:rFonts w:ascii="Calibri" w:hAnsi="Calibri" w:cs="Calibri"/>
          <w:sz w:val="22"/>
          <w:szCs w:val="22"/>
          <w:lang w:val="es-ES"/>
        </w:rPr>
        <w:t xml:space="preserve"> </w:t>
      </w:r>
      <w:r w:rsidR="006E17C1" w:rsidRPr="006E17C1">
        <w:rPr>
          <w:rFonts w:ascii="Calibri" w:hAnsi="Calibri" w:cs="Calibri"/>
          <w:sz w:val="22"/>
          <w:szCs w:val="22"/>
          <w:lang w:val="es-ES"/>
        </w:rPr>
        <w:t>propuestas de resolución</w:t>
      </w:r>
      <w:r w:rsidR="006E17C1">
        <w:rPr>
          <w:rFonts w:ascii="Calibri" w:hAnsi="Calibri" w:cs="Calibri"/>
          <w:sz w:val="22"/>
          <w:szCs w:val="22"/>
          <w:lang w:val="es-ES"/>
        </w:rPr>
        <w:t>:</w:t>
      </w:r>
    </w:p>
    <w:p w14:paraId="3C97D791" w14:textId="5835A64E"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El Parlamento de Navarra insta al Gobierno de Navarra a garan</w:t>
      </w:r>
      <w:r w:rsidR="006E17C1">
        <w:rPr>
          <w:rFonts w:ascii="Calibri" w:hAnsi="Calibri" w:cs="Calibri"/>
          <w:sz w:val="22"/>
          <w:szCs w:val="22"/>
          <w:lang w:val="es-ES"/>
        </w:rPr>
        <w:t>ti</w:t>
      </w:r>
      <w:r w:rsidRPr="006E17C1">
        <w:rPr>
          <w:rFonts w:ascii="Calibri" w:hAnsi="Calibri" w:cs="Calibri"/>
          <w:sz w:val="22"/>
          <w:szCs w:val="22"/>
          <w:lang w:val="es-ES"/>
        </w:rPr>
        <w:t>zar programas forma</w:t>
      </w:r>
      <w:r w:rsidR="006E17C1">
        <w:rPr>
          <w:rFonts w:ascii="Calibri" w:hAnsi="Calibri" w:cs="Calibri"/>
          <w:sz w:val="22"/>
          <w:szCs w:val="22"/>
          <w:lang w:val="es-ES"/>
        </w:rPr>
        <w:t>ti</w:t>
      </w:r>
      <w:r w:rsidRPr="006E17C1">
        <w:rPr>
          <w:rFonts w:ascii="Calibri" w:hAnsi="Calibri" w:cs="Calibri"/>
          <w:sz w:val="22"/>
          <w:szCs w:val="22"/>
          <w:lang w:val="es-ES"/>
        </w:rPr>
        <w:t xml:space="preserve">vos actualizados y </w:t>
      </w:r>
      <w:r w:rsidR="006E17C1" w:rsidRPr="006E17C1">
        <w:rPr>
          <w:rFonts w:ascii="Calibri" w:hAnsi="Calibri" w:cs="Calibri"/>
          <w:sz w:val="22"/>
          <w:szCs w:val="22"/>
          <w:lang w:val="es-ES"/>
        </w:rPr>
        <w:t>específicos</w:t>
      </w:r>
      <w:r w:rsidRPr="006E17C1">
        <w:rPr>
          <w:rFonts w:ascii="Calibri" w:hAnsi="Calibri" w:cs="Calibri"/>
          <w:sz w:val="22"/>
          <w:szCs w:val="22"/>
          <w:lang w:val="es-ES"/>
        </w:rPr>
        <w:t xml:space="preserve"> sobre climaterio y menopausia des</w:t>
      </w:r>
      <w:r w:rsidR="006E17C1">
        <w:rPr>
          <w:rFonts w:ascii="Calibri" w:hAnsi="Calibri" w:cs="Calibri"/>
          <w:sz w:val="22"/>
          <w:szCs w:val="22"/>
          <w:lang w:val="es-ES"/>
        </w:rPr>
        <w:t>ti</w:t>
      </w:r>
      <w:r w:rsidRPr="006E17C1">
        <w:rPr>
          <w:rFonts w:ascii="Calibri" w:hAnsi="Calibri" w:cs="Calibri"/>
          <w:sz w:val="22"/>
          <w:szCs w:val="22"/>
          <w:lang w:val="es-ES"/>
        </w:rPr>
        <w:t>nados a estudiantes y profesionales, así como a las y los especialistas de la Atención Primaria.</w:t>
      </w:r>
    </w:p>
    <w:p w14:paraId="2E506FFD" w14:textId="487FD0CD"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El Parlamento de Navarra insta al Gobierno de Navarra a realizar estudios y elaborar un protocolo de actuación que garan</w:t>
      </w:r>
      <w:r w:rsidR="006E17C1">
        <w:rPr>
          <w:rFonts w:ascii="Calibri" w:hAnsi="Calibri" w:cs="Calibri"/>
          <w:sz w:val="22"/>
          <w:szCs w:val="22"/>
          <w:lang w:val="es-ES"/>
        </w:rPr>
        <w:t>ti</w:t>
      </w:r>
      <w:r w:rsidRPr="006E17C1">
        <w:rPr>
          <w:rFonts w:ascii="Calibri" w:hAnsi="Calibri" w:cs="Calibri"/>
          <w:sz w:val="22"/>
          <w:szCs w:val="22"/>
          <w:lang w:val="es-ES"/>
        </w:rPr>
        <w:t xml:space="preserve">ce un abordaje y atención adecuada al climaterio y, dentro de éste, la menopausia, dirigida a minimizar los efectos en la salud que pueda derivarse de su sintomatología y asegurar el tratamiento de </w:t>
      </w:r>
      <w:proofErr w:type="gramStart"/>
      <w:r w:rsidRPr="006E17C1">
        <w:rPr>
          <w:rFonts w:ascii="Calibri" w:hAnsi="Calibri" w:cs="Calibri"/>
          <w:sz w:val="22"/>
          <w:szCs w:val="22"/>
          <w:lang w:val="es-ES"/>
        </w:rPr>
        <w:t>la misma</w:t>
      </w:r>
      <w:proofErr w:type="gramEnd"/>
      <w:r w:rsidRPr="006E17C1">
        <w:rPr>
          <w:rFonts w:ascii="Calibri" w:hAnsi="Calibri" w:cs="Calibri"/>
          <w:sz w:val="22"/>
          <w:szCs w:val="22"/>
          <w:lang w:val="es-ES"/>
        </w:rPr>
        <w:t xml:space="preserve"> desde una perspec</w:t>
      </w:r>
      <w:r w:rsidR="006E17C1">
        <w:rPr>
          <w:rFonts w:ascii="Calibri" w:hAnsi="Calibri" w:cs="Calibri"/>
          <w:sz w:val="22"/>
          <w:szCs w:val="22"/>
          <w:lang w:val="es-ES"/>
        </w:rPr>
        <w:t>ti</w:t>
      </w:r>
      <w:r w:rsidRPr="006E17C1">
        <w:rPr>
          <w:rFonts w:ascii="Calibri" w:hAnsi="Calibri" w:cs="Calibri"/>
          <w:sz w:val="22"/>
          <w:szCs w:val="22"/>
          <w:lang w:val="es-ES"/>
        </w:rPr>
        <w:t>va de salud integral.</w:t>
      </w:r>
    </w:p>
    <w:p w14:paraId="1464A3E9" w14:textId="2A635B62"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El Parlamento de Navarra insta al Gobierno de Navarra a poner en marcha una campaña ins</w:t>
      </w:r>
      <w:r>
        <w:rPr>
          <w:rFonts w:ascii="Calibri" w:hAnsi="Calibri" w:cs="Calibri"/>
          <w:sz w:val="22"/>
          <w:szCs w:val="22"/>
          <w:lang w:val="es-ES"/>
        </w:rPr>
        <w:t>ti</w:t>
      </w:r>
      <w:r w:rsidRPr="006E17C1">
        <w:rPr>
          <w:rFonts w:ascii="Calibri" w:hAnsi="Calibri" w:cs="Calibri"/>
          <w:sz w:val="22"/>
          <w:szCs w:val="22"/>
          <w:lang w:val="es-ES"/>
        </w:rPr>
        <w:t>tucional de información y sensibilización dirigida a toda la sociedad, que visibilice y naturalice el climaterio y la menopausia y contribuya a erradicar las creencias, mitos, prejuicios y estereo</w:t>
      </w:r>
      <w:r>
        <w:rPr>
          <w:rFonts w:ascii="Calibri" w:hAnsi="Calibri" w:cs="Calibri"/>
          <w:sz w:val="22"/>
          <w:szCs w:val="22"/>
          <w:lang w:val="es-ES"/>
        </w:rPr>
        <w:t>ti</w:t>
      </w:r>
      <w:r w:rsidRPr="006E17C1">
        <w:rPr>
          <w:rFonts w:ascii="Calibri" w:hAnsi="Calibri" w:cs="Calibri"/>
          <w:sz w:val="22"/>
          <w:szCs w:val="22"/>
          <w:lang w:val="es-ES"/>
        </w:rPr>
        <w:t>pos que existen en torno a estos procesos.</w:t>
      </w:r>
    </w:p>
    <w:p w14:paraId="794996A3" w14:textId="77777777" w:rsidR="002944D8" w:rsidRPr="006E17C1"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El Parlamento de Navarra insta al Gobierno del Estado a estudiar la posibilidad de reducir el IVA de los productos sanitarios relacionados con la menopausia y el climaterio.</w:t>
      </w:r>
    </w:p>
    <w:p w14:paraId="0B5D0F92" w14:textId="40B57F44" w:rsidR="002944D8" w:rsidRDefault="00171A45" w:rsidP="006E17C1">
      <w:pPr>
        <w:pStyle w:val="Style"/>
        <w:spacing w:after="120" w:line="276" w:lineRule="auto"/>
        <w:jc w:val="both"/>
        <w:rPr>
          <w:rFonts w:ascii="Calibri" w:hAnsi="Calibri" w:cs="Calibri"/>
          <w:sz w:val="22"/>
          <w:szCs w:val="22"/>
          <w:lang w:val="es-ES"/>
        </w:rPr>
      </w:pPr>
      <w:r w:rsidRPr="006E17C1">
        <w:rPr>
          <w:rFonts w:ascii="Calibri" w:hAnsi="Calibri" w:cs="Calibri"/>
          <w:sz w:val="22"/>
          <w:szCs w:val="22"/>
          <w:lang w:val="es-ES"/>
        </w:rPr>
        <w:t>Pamplona-</w:t>
      </w:r>
      <w:proofErr w:type="spellStart"/>
      <w:r w:rsidRPr="006E17C1">
        <w:rPr>
          <w:rFonts w:ascii="Calibri" w:hAnsi="Calibri" w:cs="Calibri"/>
          <w:sz w:val="22"/>
          <w:szCs w:val="22"/>
          <w:lang w:val="es-ES"/>
        </w:rPr>
        <w:t>Iruñea</w:t>
      </w:r>
      <w:proofErr w:type="spellEnd"/>
      <w:r w:rsidRPr="006E17C1">
        <w:rPr>
          <w:rFonts w:ascii="Calibri" w:hAnsi="Calibri" w:cs="Calibri"/>
          <w:sz w:val="22"/>
          <w:szCs w:val="22"/>
          <w:lang w:val="es-ES"/>
        </w:rPr>
        <w:t>, a 30 de enero de 2025</w:t>
      </w:r>
    </w:p>
    <w:p w14:paraId="6AD8AF55" w14:textId="18D170CD" w:rsidR="00171A45" w:rsidRPr="006E17C1" w:rsidRDefault="00171A45" w:rsidP="006E17C1">
      <w:pPr>
        <w:pStyle w:val="Style"/>
        <w:spacing w:after="120" w:line="276" w:lineRule="auto"/>
        <w:jc w:val="both"/>
        <w:rPr>
          <w:rFonts w:ascii="Calibri" w:hAnsi="Calibri" w:cs="Calibri"/>
          <w:sz w:val="22"/>
          <w:szCs w:val="22"/>
          <w:lang w:val="es-ES"/>
        </w:rPr>
      </w:pPr>
      <w:r>
        <w:rPr>
          <w:rFonts w:ascii="Calibri" w:hAnsi="Calibri" w:cs="Calibri"/>
          <w:sz w:val="22"/>
          <w:szCs w:val="22"/>
          <w:lang w:val="es-ES"/>
        </w:rPr>
        <w:t xml:space="preserve">El Parlamentario Foral: </w:t>
      </w:r>
      <w:r w:rsidRPr="006E17C1">
        <w:rPr>
          <w:rFonts w:ascii="Calibri" w:hAnsi="Calibri" w:cs="Calibri"/>
          <w:sz w:val="22"/>
          <w:szCs w:val="22"/>
          <w:lang w:val="es-ES"/>
        </w:rPr>
        <w:t>Daniel López Córdoba</w:t>
      </w:r>
    </w:p>
    <w:sectPr w:rsidR="00171A45" w:rsidRPr="006E17C1" w:rsidSect="00A6711D">
      <w:pgSz w:w="11900" w:h="16840"/>
      <w:pgMar w:top="1135" w:right="985"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76244"/>
    <w:multiLevelType w:val="hybridMultilevel"/>
    <w:tmpl w:val="2E248AF6"/>
    <w:lvl w:ilvl="0" w:tplc="786058F8">
      <w:start w:val="1"/>
      <w:numFmt w:val="decimal"/>
      <w:lvlText w:val="%1."/>
      <w:lvlJc w:val="left"/>
      <w:pPr>
        <w:ind w:left="1576" w:hanging="273"/>
        <w:jc w:val="left"/>
      </w:pPr>
      <w:rPr>
        <w:rFonts w:ascii="Times New Roman" w:eastAsia="Times New Roman" w:hAnsi="Times New Roman" w:cs="Times New Roman" w:hint="default"/>
        <w:spacing w:val="-1"/>
        <w:w w:val="101"/>
        <w:sz w:val="24"/>
        <w:szCs w:val="24"/>
      </w:rPr>
    </w:lvl>
    <w:lvl w:ilvl="1" w:tplc="BB183BDC">
      <w:numFmt w:val="bullet"/>
      <w:lvlText w:val="•"/>
      <w:lvlJc w:val="left"/>
      <w:pPr>
        <w:ind w:left="2574" w:hanging="273"/>
      </w:pPr>
      <w:rPr>
        <w:rFonts w:hint="default"/>
      </w:rPr>
    </w:lvl>
    <w:lvl w:ilvl="2" w:tplc="F5740D8C">
      <w:numFmt w:val="bullet"/>
      <w:lvlText w:val="•"/>
      <w:lvlJc w:val="left"/>
      <w:pPr>
        <w:ind w:left="3568" w:hanging="273"/>
      </w:pPr>
      <w:rPr>
        <w:rFonts w:hint="default"/>
      </w:rPr>
    </w:lvl>
    <w:lvl w:ilvl="3" w:tplc="3342FCEC">
      <w:numFmt w:val="bullet"/>
      <w:lvlText w:val="•"/>
      <w:lvlJc w:val="left"/>
      <w:pPr>
        <w:ind w:left="4562" w:hanging="273"/>
      </w:pPr>
      <w:rPr>
        <w:rFonts w:hint="default"/>
      </w:rPr>
    </w:lvl>
    <w:lvl w:ilvl="4" w:tplc="80641376">
      <w:numFmt w:val="bullet"/>
      <w:lvlText w:val="•"/>
      <w:lvlJc w:val="left"/>
      <w:pPr>
        <w:ind w:left="5556" w:hanging="273"/>
      </w:pPr>
      <w:rPr>
        <w:rFonts w:hint="default"/>
      </w:rPr>
    </w:lvl>
    <w:lvl w:ilvl="5" w:tplc="FA509B66">
      <w:numFmt w:val="bullet"/>
      <w:lvlText w:val="•"/>
      <w:lvlJc w:val="left"/>
      <w:pPr>
        <w:ind w:left="6550" w:hanging="273"/>
      </w:pPr>
      <w:rPr>
        <w:rFonts w:hint="default"/>
      </w:rPr>
    </w:lvl>
    <w:lvl w:ilvl="6" w:tplc="41888B06">
      <w:numFmt w:val="bullet"/>
      <w:lvlText w:val="•"/>
      <w:lvlJc w:val="left"/>
      <w:pPr>
        <w:ind w:left="7544" w:hanging="273"/>
      </w:pPr>
      <w:rPr>
        <w:rFonts w:hint="default"/>
      </w:rPr>
    </w:lvl>
    <w:lvl w:ilvl="7" w:tplc="CE82CD64">
      <w:numFmt w:val="bullet"/>
      <w:lvlText w:val="•"/>
      <w:lvlJc w:val="left"/>
      <w:pPr>
        <w:ind w:left="8538" w:hanging="273"/>
      </w:pPr>
      <w:rPr>
        <w:rFonts w:hint="default"/>
      </w:rPr>
    </w:lvl>
    <w:lvl w:ilvl="8" w:tplc="F3300694">
      <w:numFmt w:val="bullet"/>
      <w:lvlText w:val="•"/>
      <w:lvlJc w:val="left"/>
      <w:pPr>
        <w:ind w:left="9532" w:hanging="273"/>
      </w:pPr>
      <w:rPr>
        <w:rFonts w:hint="default"/>
      </w:rPr>
    </w:lvl>
  </w:abstractNum>
  <w:num w:numId="1" w16cid:durableId="46532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944D8"/>
    <w:rsid w:val="00171A45"/>
    <w:rsid w:val="00225A1B"/>
    <w:rsid w:val="002944D8"/>
    <w:rsid w:val="004331D4"/>
    <w:rsid w:val="006E17C1"/>
    <w:rsid w:val="008E408E"/>
    <w:rsid w:val="00A6711D"/>
    <w:rsid w:val="00AB73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A863"/>
  <w15:docId w15:val="{167A23B1-ADEE-4AD3-A529-38795D81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24"/>
      <w:ind w:left="1552"/>
      <w:outlineLvl w:val="0"/>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77"/>
      <w:ind w:left="1576" w:right="1592"/>
      <w:jc w:val="both"/>
    </w:pPr>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6E17C1"/>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498</Words>
  <Characters>2743</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5</cp:revision>
  <dcterms:created xsi:type="dcterms:W3CDTF">2025-01-30T14:10:00Z</dcterms:created>
  <dcterms:modified xsi:type="dcterms:W3CDTF">2025-02-03T13:47:00Z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LastSaved">
    <vt:filetime>2025-01-30T00:00:00Z</vt:filetime>
  </property>
</Properties>
</file>