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9A53C" w14:textId="77777777" w:rsidR="00417B1B" w:rsidRDefault="00417B1B" w:rsidP="00417B1B">
      <w:pPr>
        <w:pStyle w:val="Style"/>
        <w:spacing w:before="100" w:beforeAutospacing="1" w:after="200" w:line="276" w:lineRule="auto"/>
        <w:ind w:leftChars="567" w:left="1247" w:rightChars="567" w:right="1247"/>
        <w:contextualSpacing/>
        <w:mirrorIndents/>
        <w:jc w:val="both"/>
        <w:textAlignment w:val="baseline"/>
        <w:rPr>
          <w:rFonts w:ascii="Calibri" w:eastAsia="Arial" w:hAnsi="Calibri" w:cs="Calibri"/>
          <w:sz w:val="22"/>
          <w:szCs w:val="22"/>
        </w:rPr>
      </w:pPr>
    </w:p>
    <w:p w14:paraId="764F5DC8" w14:textId="6C6022F3" w:rsidR="00276148" w:rsidRPr="00276148" w:rsidRDefault="00276148" w:rsidP="00417B1B">
      <w:pPr>
        <w:pStyle w:val="Style"/>
        <w:spacing w:before="100" w:beforeAutospacing="1" w:after="200" w:line="276" w:lineRule="auto"/>
        <w:ind w:leftChars="567" w:left="1247" w:rightChars="567" w:right="1247"/>
        <w:contextualSpacing/>
        <w:mirrorIndents/>
        <w:jc w:val="both"/>
        <w:textAlignment w:val="baseline"/>
        <w:rPr>
          <w:sz w:val="22"/>
          <w:szCs w:val="22"/>
          <w:rFonts w:ascii="Calibri" w:eastAsia="Arial" w:hAnsi="Calibri" w:cs="Calibri"/>
        </w:rPr>
      </w:pPr>
      <w:r>
        <w:rPr>
          <w:sz w:val="22"/>
          <w:rFonts w:ascii="Calibri" w:hAnsi="Calibri"/>
        </w:rPr>
        <w:t xml:space="preserve">25MOC-2</w:t>
      </w:r>
    </w:p>
    <w:p w14:paraId="626B8A37" w14:textId="5C674770" w:rsidR="00276148" w:rsidRDefault="00276148" w:rsidP="00417B1B">
      <w:pPr>
        <w:pStyle w:val="Style"/>
        <w:spacing w:before="100" w:beforeAutospacing="1" w:after="200" w:line="276" w:lineRule="auto"/>
        <w:ind w:leftChars="567" w:left="1247" w:rightChars="567" w:right="1247"/>
        <w:contextualSpacing/>
        <w:mirrorIndents/>
        <w:jc w:val="both"/>
        <w:textAlignment w:val="baseline"/>
        <w:rPr>
          <w:sz w:val="22"/>
          <w:szCs w:val="22"/>
          <w:rFonts w:ascii="Calibri" w:hAnsi="Calibri" w:cs="Calibri"/>
        </w:rPr>
      </w:pPr>
      <w:r>
        <w:rPr>
          <w:sz w:val="22"/>
          <w:rFonts w:ascii="Calibri" w:hAnsi="Calibri"/>
        </w:rPr>
        <w:t xml:space="preserve">Nafarroako Gorteetako kide den eta Vox Nafarroa foru parlamentarien elkarteari atxikita dagoen Emilio Jiménez Román jaunak, Legebiltzarreko Erregelamenduaren 219. artikuluan xedatzen denaren babesean, honako mozio hau aurkezten du 2025eko urtarrilaren 23ko Osoko Bilkuran eztabaidatzeko.</w:t>
      </w:r>
      <w:r>
        <w:rPr>
          <w:sz w:val="22"/>
          <w:rFonts w:ascii="Calibri" w:hAnsi="Calibri"/>
        </w:rPr>
        <w:t xml:space="preserve"> </w:t>
      </w:r>
    </w:p>
    <w:p w14:paraId="4CE1D2B2" w14:textId="77777777" w:rsidR="00276148" w:rsidRDefault="00276148" w:rsidP="00417B1B">
      <w:pPr>
        <w:pStyle w:val="Style"/>
        <w:spacing w:before="100" w:beforeAutospacing="1" w:after="200" w:line="276" w:lineRule="auto"/>
        <w:ind w:leftChars="567" w:left="1247" w:rightChars="567" w:right="1247"/>
        <w:contextualSpacing/>
        <w:mirrorIndents/>
        <w:jc w:val="both"/>
        <w:textAlignment w:val="baseline"/>
        <w:rPr>
          <w:rFonts w:ascii="Calibri" w:eastAsia="Arial" w:hAnsi="Calibri" w:cs="Calibri"/>
          <w:bCs/>
          <w:sz w:val="22"/>
          <w:szCs w:val="22"/>
        </w:rPr>
      </w:pPr>
    </w:p>
    <w:p w14:paraId="35B911A4" w14:textId="05DB65EC" w:rsidR="00276148" w:rsidRPr="00276148" w:rsidRDefault="00276148" w:rsidP="00417B1B">
      <w:pPr>
        <w:pStyle w:val="Style"/>
        <w:spacing w:before="100" w:beforeAutospacing="1" w:after="200" w:line="276" w:lineRule="auto"/>
        <w:ind w:leftChars="567" w:left="1247" w:rightChars="567" w:right="1247"/>
        <w:contextualSpacing/>
        <w:mirrorIndents/>
        <w:jc w:val="both"/>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1844E739" w14:textId="77777777" w:rsidR="00276148" w:rsidRDefault="00276148" w:rsidP="00417B1B">
      <w:pPr>
        <w:pStyle w:val="Style"/>
        <w:spacing w:before="100" w:beforeAutospacing="1" w:after="200" w:line="276" w:lineRule="auto"/>
        <w:ind w:leftChars="567" w:left="1247" w:rightChars="567" w:right="1247"/>
        <w:contextualSpacing/>
        <w:mirrorIndents/>
        <w:jc w:val="both"/>
        <w:textAlignment w:val="baseline"/>
        <w:rPr>
          <w:rFonts w:ascii="Calibri" w:eastAsia="Arial" w:hAnsi="Calibri" w:cs="Calibri"/>
          <w:sz w:val="22"/>
          <w:szCs w:val="22"/>
        </w:rPr>
      </w:pPr>
    </w:p>
    <w:p w14:paraId="567F3896" w14:textId="0E5CC6D7" w:rsidR="00996C16"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sz w:val="22"/>
          <w:szCs w:val="22"/>
          <w:rFonts w:ascii="Calibri" w:hAnsi="Calibri" w:cs="Calibri"/>
        </w:rPr>
      </w:pPr>
      <w:r>
        <w:rPr>
          <w:sz w:val="22"/>
          <w:rFonts w:ascii="Calibri" w:hAnsi="Calibri"/>
        </w:rPr>
        <w:t xml:space="preserve">Militarren lanbide nekaezin eta zintzoan agerian jarri ohi da gure soldaduek eta marinelek Espainiari zerbitzu emateko duten borondatea, bai eta Indar Armatuek agintzen dieten misioa betetzean erakusten duten nekaezintasuna eta erabakitasuna ere, horretarako aurre egin beharreko zailtasunak zailtasun.</w:t>
      </w:r>
      <w:r>
        <w:rPr>
          <w:sz w:val="22"/>
          <w:rFonts w:ascii="Calibri" w:hAnsi="Calibri"/>
        </w:rPr>
        <w:t xml:space="preserve"> </w:t>
      </w:r>
    </w:p>
    <w:p w14:paraId="69AAB339" w14:textId="77777777" w:rsidR="00996C16"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sz w:val="22"/>
          <w:szCs w:val="22"/>
          <w:rFonts w:ascii="Calibri" w:hAnsi="Calibri" w:cs="Calibri"/>
        </w:rPr>
      </w:pPr>
      <w:r>
        <w:rPr>
          <w:sz w:val="22"/>
          <w:rFonts w:ascii="Calibri" w:hAnsi="Calibri"/>
        </w:rPr>
        <w:t xml:space="preserve">Espainiaren defentsa militarra da armadaren zioa, eta bere misioa da Aberriaren burujabetza eta independentzia bermatzea eta lurralde-osotasuna eta Konstituzioaren araberako ordenamendua zaintzea.</w:t>
      </w:r>
      <w:r>
        <w:rPr>
          <w:sz w:val="22"/>
          <w:rFonts w:ascii="Calibri" w:hAnsi="Calibri"/>
        </w:rPr>
        <w:t xml:space="preserve"> </w:t>
      </w:r>
    </w:p>
    <w:p w14:paraId="54AA7EA7" w14:textId="5CA60B70" w:rsidR="00996C16" w:rsidRPr="00276148" w:rsidRDefault="00292BF2" w:rsidP="00FA749F">
      <w:pPr>
        <w:pStyle w:val="Style"/>
        <w:spacing w:before="100" w:beforeAutospacing="1" w:after="200" w:line="276" w:lineRule="auto"/>
        <w:ind w:leftChars="567" w:left="1247" w:rightChars="567" w:right="1247"/>
        <w:contextualSpacing/>
        <w:mirrorIndents/>
        <w:jc w:val="both"/>
        <w:textAlignment w:val="baseline"/>
        <w:rPr>
          <w:sz w:val="22"/>
          <w:szCs w:val="22"/>
          <w:rFonts w:ascii="Calibri" w:hAnsi="Calibri" w:cs="Calibri"/>
        </w:rPr>
      </w:pPr>
      <w:r>
        <w:rPr>
          <w:sz w:val="22"/>
          <w:rFonts w:ascii="Calibri" w:hAnsi="Calibri"/>
        </w:rPr>
        <w:t xml:space="preserve">Nazioaren defentsa espainiar guztien betebeharra da.</w:t>
      </w:r>
      <w:r>
        <w:rPr>
          <w:sz w:val="22"/>
          <w:rFonts w:ascii="Calibri" w:hAnsi="Calibri"/>
        </w:rPr>
        <w:t xml:space="preserve"> </w:t>
      </w:r>
      <w:r>
        <w:rPr>
          <w:sz w:val="22"/>
          <w:rFonts w:ascii="Calibri" w:hAnsi="Calibri"/>
        </w:rPr>
        <w:t xml:space="preserve">Indar armatuak haren funtsezko osagaia dira, Aberriaren segurtasuna dela-eta etengabe alertan baitaude.</w:t>
      </w:r>
      <w:r>
        <w:rPr>
          <w:sz w:val="22"/>
          <w:rFonts w:ascii="Calibri" w:hAnsi="Calibri"/>
        </w:rPr>
        <w:t xml:space="preserve"> </w:t>
      </w:r>
    </w:p>
    <w:p w14:paraId="2BC9AA8E" w14:textId="77777777" w:rsidR="00996C16"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sz w:val="22"/>
          <w:szCs w:val="22"/>
          <w:rFonts w:ascii="Calibri" w:hAnsi="Calibri" w:cs="Calibri"/>
        </w:rPr>
      </w:pPr>
      <w:r>
        <w:rPr>
          <w:sz w:val="22"/>
          <w:rFonts w:ascii="Calibri" w:hAnsi="Calibri"/>
        </w:rPr>
        <w:t xml:space="preserve">Militarren lanbidea bizitzeko beharrezkoa da bokazio aratza edukitzea, zeina diziplinaren eta pairamenaren azturen bidez garatuko baita, bokazioak berak eskatzen duen armen karrerarekiko entrega-maila handia lortu arte.</w:t>
      </w:r>
      <w:r>
        <w:rPr>
          <w:sz w:val="22"/>
          <w:rFonts w:ascii="Calibri" w:hAnsi="Calibri"/>
        </w:rPr>
        <w:t xml:space="preserve"> </w:t>
      </w:r>
    </w:p>
    <w:p w14:paraId="72A0D3E9" w14:textId="77777777" w:rsidR="00996C16"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sz w:val="22"/>
          <w:szCs w:val="22"/>
          <w:rFonts w:ascii="Calibri" w:hAnsi="Calibri" w:cs="Calibri"/>
        </w:rPr>
      </w:pPr>
      <w:r>
        <w:rPr>
          <w:sz w:val="22"/>
          <w:rFonts w:ascii="Calibri" w:hAnsi="Calibri"/>
        </w:rPr>
        <w:t xml:space="preserve">Errege Ordenantzaren 27. artikuluaren arabera, militarrak gogoan hartuko du balioa, obedientzia-azkartasuna eta zerbitzu-doitasun handia ezin izanen direla sekula faltatu, nahiz eta sakrifizioak eta are bizitza bera ere exijitu aberriaren defentsan.</w:t>
      </w:r>
      <w:r>
        <w:rPr>
          <w:sz w:val="22"/>
          <w:rFonts w:ascii="Calibri" w:hAnsi="Calibri"/>
        </w:rPr>
        <w:t xml:space="preserve"> </w:t>
      </w:r>
    </w:p>
    <w:p w14:paraId="1EEE990B" w14:textId="77777777" w:rsidR="00996C16"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sz w:val="22"/>
          <w:szCs w:val="22"/>
          <w:rFonts w:ascii="Calibri" w:hAnsi="Calibri" w:cs="Calibri"/>
        </w:rPr>
      </w:pPr>
      <w:r>
        <w:rPr>
          <w:sz w:val="22"/>
          <w:rFonts w:ascii="Calibri" w:hAnsi="Calibri"/>
        </w:rPr>
        <w:t xml:space="preserve">Diziplina, balioa, pairamena, austeritatea, ardura eta sakrifizioa bezalako balioak eta printzipioak funtsezkoak dira gure soldaduengan.</w:t>
      </w:r>
      <w:r>
        <w:rPr>
          <w:sz w:val="22"/>
          <w:rFonts w:ascii="Calibri" w:hAnsi="Calibri"/>
        </w:rPr>
        <w:t xml:space="preserve"> </w:t>
      </w:r>
    </w:p>
    <w:p w14:paraId="4271F72A" w14:textId="56FE1C2D" w:rsidR="00996C16"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sz w:val="22"/>
          <w:szCs w:val="22"/>
          <w:rFonts w:ascii="Calibri" w:hAnsi="Calibri" w:cs="Calibri"/>
        </w:rPr>
      </w:pPr>
      <w:r>
        <w:rPr>
          <w:sz w:val="22"/>
          <w:rFonts w:ascii="Calibri" w:hAnsi="Calibri"/>
        </w:rPr>
        <w:t xml:space="preserve">Garai honetan, soldaduak ikusten ditugu geoestrategiak, nazioarteko politikak eta gerra-egoerek eskatzen duten zenbait toki eta herrialdetan, larrialdi-egoeretan, hondamendi naturaletan, elurra nahiz lokatza kentzen, janaria banatzen, COVIDaren aurkako borrokan laguntzen eta ezohiko inguruabarrek hala eskatzen dutenean (DANA, kasu).</w:t>
      </w:r>
      <w:r>
        <w:rPr>
          <w:sz w:val="22"/>
          <w:rFonts w:ascii="Calibri" w:hAnsi="Calibri"/>
        </w:rPr>
        <w:t xml:space="preserve"> </w:t>
      </w:r>
    </w:p>
    <w:p w14:paraId="2923DAA1" w14:textId="77777777" w:rsidR="00996C16"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sz w:val="22"/>
          <w:szCs w:val="22"/>
          <w:rFonts w:ascii="Calibri" w:hAnsi="Calibri" w:cs="Calibri"/>
        </w:rPr>
      </w:pPr>
      <w:r>
        <w:rPr>
          <w:sz w:val="22"/>
          <w:rFonts w:ascii="Calibri" w:hAnsi="Calibri"/>
        </w:rPr>
        <w:t xml:space="preserve">Gure militarrek Espainia defenditzeko eskubide eta beharra betetzen dute, beharrezkoa balitz are bizitza emanda ere, eta bermatu egin behar da ohore handia eta merezimendu bat izan dadila, dakartzan sakrifizioak direla-eta, Indar Armatuetan Aberria zerbitzatzea.</w:t>
      </w:r>
      <w:r>
        <w:rPr>
          <w:sz w:val="22"/>
          <w:rFonts w:ascii="Calibri" w:hAnsi="Calibri"/>
        </w:rPr>
        <w:t xml:space="preserve"> </w:t>
      </w:r>
    </w:p>
    <w:p w14:paraId="5F871A31" w14:textId="5177EB92" w:rsidR="00996C16"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sz w:val="22"/>
          <w:szCs w:val="22"/>
          <w:rFonts w:ascii="Calibri" w:hAnsi="Calibri" w:cs="Calibri"/>
        </w:rPr>
      </w:pPr>
      <w:r>
        <w:rPr>
          <w:sz w:val="22"/>
          <w:rFonts w:ascii="Calibri" w:hAnsi="Calibri"/>
        </w:rPr>
        <w:t xml:space="preserve">Legedi nazionalak aurreikusi du plazak erreserbatzea Guardia Zibilean, Polizia Kidego Nazionalean eta Aduana-zaintzako Zerbitzuan edo Armadan emandako denbora errekonozitzea administrazio publikoetan sartzeko merezimendu gisa.</w:t>
      </w:r>
      <w:r>
        <w:rPr>
          <w:sz w:val="22"/>
          <w:rFonts w:ascii="Calibri" w:hAnsi="Calibri"/>
        </w:rPr>
        <w:t xml:space="preserve"> </w:t>
      </w:r>
    </w:p>
    <w:p w14:paraId="32B9C958" w14:textId="5E4226CA" w:rsidR="00276148"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sz w:val="22"/>
          <w:szCs w:val="22"/>
          <w:rFonts w:ascii="Calibri" w:eastAsia="Arial" w:hAnsi="Calibri" w:cs="Calibri"/>
        </w:rPr>
      </w:pPr>
      <w:r>
        <w:rPr>
          <w:sz w:val="22"/>
          <w:rFonts w:ascii="Calibri" w:hAnsi="Calibri"/>
        </w:rPr>
        <w:t xml:space="preserve">Halatan, Tropari eta Marineltzari buruzko apirilaren 24ko 8/2006 Legeak ezartzen du plazak erreserbatuko direla Guardia Zibilean, Polizia Kidego Nazionalean eta Aduana-zaintzako Zerbitzuan sartzeko deialdietan.</w:t>
      </w:r>
      <w:r>
        <w:rPr>
          <w:sz w:val="22"/>
          <w:rFonts w:ascii="Calibri" w:hAnsi="Calibri"/>
        </w:rPr>
        <w:t xml:space="preserve"> </w:t>
      </w:r>
      <w:r>
        <w:rPr>
          <w:sz w:val="22"/>
          <w:rFonts w:ascii="Calibri" w:hAnsi="Calibri"/>
        </w:rPr>
        <w:t xml:space="preserve">Kidego eta zerbitzu horiek beren xedapenak egokitu dituzte hautapen-prozesuetan gutxienez ere %  40 eta gehienez ere % 50 erreserbatzeko Guardia Zibilean, gutxienez ere % 20 Polizia Kidego Nazionalean eta gutxienez ere % 20 eta gehienez ere % 60 Aduana-zaintzako Zerbitzuan (20. artikuluaren 4., 5. eta 6. apartatuak).</w:t>
      </w:r>
    </w:p>
    <w:p w14:paraId="6DA98251" w14:textId="25A77A79" w:rsidR="00276148" w:rsidRPr="00276148" w:rsidRDefault="00276148" w:rsidP="00417B1B">
      <w:pPr>
        <w:pStyle w:val="Style"/>
        <w:spacing w:before="100" w:beforeAutospacing="1" w:after="200" w:line="276" w:lineRule="auto"/>
        <w:ind w:leftChars="567" w:left="1247" w:rightChars="567" w:right="1247"/>
        <w:contextualSpacing/>
        <w:mirrorIndents/>
        <w:jc w:val="both"/>
        <w:textAlignment w:val="baseline"/>
        <w:rPr>
          <w:sz w:val="22"/>
          <w:szCs w:val="22"/>
          <w:rFonts w:ascii="Calibri" w:eastAsia="Arial" w:hAnsi="Calibri" w:cs="Calibri"/>
        </w:rPr>
      </w:pPr>
      <w:r>
        <w:rPr>
          <w:sz w:val="22"/>
          <w:rFonts w:ascii="Calibri" w:hAnsi="Calibri"/>
        </w:rPr>
        <w:t xml:space="preserve">Lege horrek  berak ezartzen du Defentsa Ministerioak lankidetza-akordioak sustatuko dituela udaltzain izateko deialdietan plazak erreserbatu daitezen zerbitzuan bost urte baino gehiago eman dituzten tropako eta marineltzako militar profesionalentzat (20.2 artikulua); Karrera Militarrari buruzko 39/2007 Legeak, berriz, osagarriko militarrei ere luzatzen die plaza-erreserba hori (13. xedapen gehigarria).</w:t>
      </w:r>
    </w:p>
    <w:p w14:paraId="2CF96C10" w14:textId="1723DCD3" w:rsidR="00276148" w:rsidRDefault="00276148" w:rsidP="00417B1B">
      <w:pPr>
        <w:pStyle w:val="Style"/>
        <w:spacing w:before="100" w:beforeAutospacing="1" w:after="200" w:line="276" w:lineRule="auto"/>
        <w:ind w:leftChars="567" w:left="1247" w:rightChars="567" w:right="1247"/>
        <w:contextualSpacing/>
        <w:mirrorIndents/>
        <w:jc w:val="both"/>
        <w:textAlignment w:val="baseline"/>
        <w:rPr>
          <w:sz w:val="22"/>
          <w:szCs w:val="22"/>
          <w:rFonts w:ascii="Calibri" w:eastAsia="Arial" w:hAnsi="Calibri" w:cs="Calibri"/>
        </w:rPr>
      </w:pPr>
      <w:r>
        <w:rPr>
          <w:sz w:val="22"/>
          <w:rFonts w:ascii="Calibri" w:hAnsi="Calibri"/>
        </w:rPr>
        <w:t xml:space="preserve">Tropari eta Marineltzari buruzko apirilaren 24ko 8/2006 Legeak orobat ezartzen du hautapen-prozesuetan merezimendutzat hartuko dela Indar Armatuetan militar gisan emandako zerbitzu-denbora (20.1 eta 2 art.).</w:t>
      </w:r>
    </w:p>
    <w:p w14:paraId="1DE8AC15" w14:textId="48FD6B44" w:rsidR="00996C16"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sz w:val="22"/>
          <w:szCs w:val="22"/>
          <w:rFonts w:ascii="Calibri" w:hAnsi="Calibri" w:cs="Calibri"/>
        </w:rPr>
      </w:pPr>
      <w:r>
        <w:rPr>
          <w:sz w:val="22"/>
          <w:rFonts w:ascii="Calibri" w:hAnsi="Calibri"/>
        </w:rPr>
        <w:t xml:space="preserve">Harik eta, ministerio eskudunaren bitartez, Nazioko Gobernuak defentsa, segurtasun, polizia eta espetxe arloko eskumenak osorik berreskuratu arte, administrazio erregionalei dagokie gaitzea merezimendua izan dadila gure militarrek Indar Armatuetan emandako zerbitzua, Segurtasun Indar eta Kidegoei buruzko martxoaren 13ko 2/1986 Lege Organikoan ezarritakoaren arabera; izan ere, autonomia-erkidegoei dagokie ezartzea zer arau-esparruri lotu beharko zaizkion udaltzaingoen erregelamenduak eta udaltzaingoen lanbide-prestakuntzaren koordinazioa, horretarako Aginteen Prestakuntzako eta Oinarrizko Prestakuntzako Eskolak sortuta.</w:t>
      </w:r>
      <w:r>
        <w:rPr>
          <w:sz w:val="22"/>
          <w:rFonts w:ascii="Calibri" w:hAnsi="Calibri"/>
        </w:rPr>
        <w:t xml:space="preserve"> </w:t>
      </w:r>
    </w:p>
    <w:p w14:paraId="021E52DC" w14:textId="312BEAB4" w:rsidR="00996C16"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sz w:val="22"/>
          <w:szCs w:val="22"/>
          <w:rFonts w:ascii="Calibri" w:hAnsi="Calibri" w:cs="Calibri"/>
        </w:rPr>
      </w:pPr>
      <w:r>
        <w:rPr>
          <w:sz w:val="22"/>
          <w:rFonts w:ascii="Calibri" w:hAnsi="Calibri"/>
        </w:rPr>
        <w:t xml:space="preserve">Foruaren Hobekuntzaren 51. artikuluak ezartzen duenez, Nafarroari dagokio Foruzaingoari buruzko araubidea ezartzea eta udaltzaingoen koordinazioa, udal edo kontzeju bakoitzaren agintariekiko menpekotasun deusetan ukatu gabe.</w:t>
      </w:r>
      <w:r>
        <w:rPr>
          <w:sz w:val="22"/>
          <w:rFonts w:ascii="Calibri" w:hAnsi="Calibri"/>
        </w:rPr>
        <w:t xml:space="preserve"> </w:t>
      </w:r>
    </w:p>
    <w:p w14:paraId="605D825C" w14:textId="77777777" w:rsidR="00996C16"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sz w:val="22"/>
          <w:szCs w:val="22"/>
          <w:rFonts w:ascii="Calibri" w:hAnsi="Calibri" w:cs="Calibri"/>
        </w:rPr>
      </w:pPr>
      <w:r>
        <w:rPr>
          <w:sz w:val="22"/>
          <w:rFonts w:ascii="Calibri" w:hAnsi="Calibri"/>
        </w:rPr>
        <w:t xml:space="preserve">Koordinazioa ez da kudeaketa administratibora mugatzen, Nafarroako udaltzaingoen jarduera normatiboa ere hartzen baitu bere baitan.</w:t>
      </w:r>
      <w:r>
        <w:rPr>
          <w:sz w:val="22"/>
          <w:rFonts w:ascii="Calibri" w:hAnsi="Calibri"/>
        </w:rPr>
        <w:t xml:space="preserve"> </w:t>
      </w:r>
    </w:p>
    <w:p w14:paraId="6F654CB6" w14:textId="0EF503A7" w:rsidR="00276148" w:rsidRDefault="00292BF2" w:rsidP="00417B1B">
      <w:pPr>
        <w:pStyle w:val="Style"/>
        <w:spacing w:before="100" w:beforeAutospacing="1" w:after="200" w:line="276" w:lineRule="auto"/>
        <w:ind w:leftChars="567" w:left="1247" w:rightChars="567" w:right="1247"/>
        <w:contextualSpacing/>
        <w:mirrorIndents/>
        <w:jc w:val="both"/>
        <w:textAlignment w:val="baseline"/>
        <w:rPr>
          <w:sz w:val="22"/>
          <w:szCs w:val="22"/>
          <w:rFonts w:ascii="Calibri" w:hAnsi="Calibri" w:cs="Calibri"/>
        </w:rPr>
      </w:pPr>
      <w:r>
        <w:rPr>
          <w:sz w:val="22"/>
          <w:rFonts w:ascii="Calibri" w:hAnsi="Calibri"/>
        </w:rPr>
        <w:t xml:space="preserve">Nafarroako polizien dualtasuna: bata Nafarroako Gobernuaren menpekoa eta besteak toki-entitateen menpekoak, baina jarduketa-printzipio orokor berberekin.</w:t>
      </w:r>
      <w:r>
        <w:rPr>
          <w:sz w:val="22"/>
          <w:rFonts w:ascii="Calibri" w:hAnsi="Calibri"/>
        </w:rPr>
        <w:t xml:space="preserve"> </w:t>
      </w:r>
    </w:p>
    <w:p w14:paraId="04CEE20C" w14:textId="74189DA9" w:rsidR="00996C16"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sz w:val="22"/>
          <w:szCs w:val="22"/>
          <w:rFonts w:ascii="Calibri" w:hAnsi="Calibri" w:cs="Calibri"/>
        </w:rPr>
      </w:pPr>
      <w:r>
        <w:rPr>
          <w:sz w:val="22"/>
          <w:rFonts w:ascii="Calibri" w:hAnsi="Calibri"/>
        </w:rPr>
        <w:t xml:space="preserve">Nafarroan, Nafarroako Poliziei buruzko azaroaren 19ko 23/2018 Foru Legeak ez du aukerarik ematen plazak erreserbatzeko zerbitzuan bost urte baino gehiago eman duten tropako militarrentzat; hortaz, plaza-erreserba hori ahalbidetzeko hitzarmen bat egite aldera ATME elkarteak edo Defentsa Ministerioak udalen aitzinean egindako ahalegin orok jasotzen duen erantzuna da Udaltzaingoen Koordinazioari buruzko legeak ez duela halakorik baimentzen.</w:t>
      </w:r>
      <w:r>
        <w:rPr>
          <w:sz w:val="22"/>
          <w:rFonts w:ascii="Calibri" w:hAnsi="Calibri"/>
        </w:rPr>
        <w:t xml:space="preserve"> </w:t>
      </w:r>
    </w:p>
    <w:p w14:paraId="62A16520" w14:textId="77777777" w:rsidR="00276148" w:rsidRDefault="00292BF2" w:rsidP="00417B1B">
      <w:pPr>
        <w:pStyle w:val="Style"/>
        <w:spacing w:before="100" w:beforeAutospacing="1" w:after="200" w:line="276" w:lineRule="auto"/>
        <w:ind w:leftChars="567" w:left="1247" w:rightChars="567" w:right="1247"/>
        <w:contextualSpacing/>
        <w:mirrorIndents/>
        <w:jc w:val="both"/>
        <w:textAlignment w:val="baseline"/>
        <w:rPr>
          <w:sz w:val="22"/>
          <w:szCs w:val="22"/>
          <w:rFonts w:ascii="Calibri" w:hAnsi="Calibri" w:cs="Calibri"/>
        </w:rPr>
      </w:pPr>
      <w:r>
        <w:rPr>
          <w:sz w:val="22"/>
          <w:rFonts w:ascii="Calibri" w:hAnsi="Calibri"/>
        </w:rPr>
        <w:t xml:space="preserve">Zenbait erkidegok (esate baterako, Aragoi, Gaztela-Mantxa, Gaztela eta Leon, Errioxa, Madril, Murtzia, Ceuta eta Melilla hiri autonomoak eta, iaz, Andaluzia) neurri hori jasotzen dute jada beren lege autonomikoetan, erreserba hori ahalbidetzeko.</w:t>
      </w:r>
      <w:r>
        <w:rPr>
          <w:sz w:val="22"/>
          <w:rFonts w:ascii="Calibri" w:hAnsi="Calibri"/>
        </w:rPr>
        <w:t xml:space="preserve"> </w:t>
      </w:r>
    </w:p>
    <w:p w14:paraId="6765A6FF" w14:textId="07BA2D9A" w:rsidR="00996C16"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sz w:val="22"/>
          <w:szCs w:val="22"/>
          <w:rFonts w:ascii="Calibri" w:hAnsi="Calibri" w:cs="Calibri"/>
        </w:rPr>
      </w:pPr>
      <w:r>
        <w:rPr>
          <w:sz w:val="22"/>
          <w:rFonts w:ascii="Calibri" w:hAnsi="Calibri"/>
        </w:rPr>
        <w:t xml:space="preserve">718/2023 Foru Dekretuak Nafarroako Polizia Kidegoetako langileei buruzko erregelamendua onetsi zuen.</w:t>
      </w:r>
      <w:r>
        <w:rPr>
          <w:sz w:val="22"/>
          <w:rFonts w:ascii="Calibri" w:hAnsi="Calibri"/>
        </w:rPr>
        <w:t xml:space="preserve"> </w:t>
      </w:r>
      <w:r>
        <w:rPr>
          <w:sz w:val="22"/>
          <w:rFonts w:ascii="Calibri" w:hAnsi="Calibri"/>
        </w:rPr>
        <w:t xml:space="preserve">Sartzeko deialdiak Nafarroako Polizia Kidegoei buruzko Foru Legean, erregelamenduan eta kontseilari eskudunak eman litzakeen garapen-oinarrietan ezarritakoari lotuko zaizkio.</w:t>
      </w:r>
      <w:r>
        <w:rPr>
          <w:sz w:val="22"/>
          <w:rFonts w:ascii="Calibri" w:hAnsi="Calibri"/>
        </w:rPr>
        <w:t xml:space="preserve"> </w:t>
      </w:r>
      <w:r>
        <w:rPr>
          <w:sz w:val="22"/>
          <w:rFonts w:ascii="Calibri" w:hAnsi="Calibri"/>
        </w:rPr>
        <w:t xml:space="preserve">Nafarroako polizia kidegoetan funtzionario gisa sartzeko, oposizio edo oposizio-lehiaketa bidezko deialdi publikoa eginen da, publikotasun, merezimendu eta gaitasun irizpideei jarraituz.</w:t>
      </w:r>
      <w:r>
        <w:rPr>
          <w:sz w:val="22"/>
          <w:rFonts w:ascii="Calibri" w:hAnsi="Calibri"/>
        </w:rPr>
        <w:t xml:space="preserve"> </w:t>
      </w:r>
    </w:p>
    <w:p w14:paraId="1E28DFF6" w14:textId="2FA99AD3" w:rsidR="00996C16"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sz w:val="22"/>
          <w:szCs w:val="22"/>
          <w:rFonts w:ascii="Calibri" w:hAnsi="Calibri" w:cs="Calibri"/>
        </w:rPr>
      </w:pPr>
      <w:r>
        <w:rPr>
          <w:sz w:val="22"/>
          <w:rFonts w:ascii="Calibri" w:hAnsi="Calibri"/>
        </w:rPr>
        <w:t xml:space="preserve">Mozio honen bidez bilatzen duguna da kasuko aldaketak egitea Nafarroako Segurtasun Publikoari buruzko araudian, halako moduan non udaltzainen kidegoan sartzeko deialdietan, Polizia kategoriaren bidez, erreserba bat ezarri ahal izanen baita, sarbide librerako deitutako plazen % 20koa gehienez ere, Indar Armatuetan zerbitzuan bost urte baino gehiago eman dituzten osagarriko militarrentzat eta tropako eta marineltzako militar profesionalentzat, baldin eta kidego horietan sartzeko ezarritako baldintzak betetzen badituzte, eta bete gabeko plaza erreserbatuak deialdiko gainontzekoei gehituko baitzaizkie.</w:t>
      </w:r>
      <w:r>
        <w:rPr>
          <w:sz w:val="22"/>
          <w:rFonts w:ascii="Calibri" w:hAnsi="Calibri"/>
        </w:rPr>
        <w:t xml:space="preserve"> </w:t>
      </w:r>
    </w:p>
    <w:p w14:paraId="2124A321" w14:textId="77777777" w:rsidR="00996C16"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sz w:val="22"/>
          <w:szCs w:val="22"/>
          <w:rFonts w:ascii="Calibri" w:hAnsi="Calibri" w:cs="Calibri"/>
        </w:rPr>
      </w:pPr>
      <w:r>
        <w:rPr>
          <w:sz w:val="22"/>
          <w:rFonts w:ascii="Calibri" w:hAnsi="Calibri"/>
        </w:rPr>
        <w:t xml:space="preserve">Indar Armatuek, Guarda Zibilak eta Polizia Kidego Nazionalak emandako formakuntzak, trebakuntzak eta ikaskuntzak dakarren balio ordainezina gogoan, orobat aldatu behar dira Nafarroako Polizia Kidegoei buruzko Foru Legea eta Segurtasun Eskolaren antolamendua eta funtzionamenduari buruzko Erregelamendua onesten duen Foru Dekretua, poliziaren, segurtasunaren nahiz larrialdien arloko prestakuntzari buruzko lankidetza instituzionala sustatzearren Indar Armatuetako, Guardia Zibileko eta Polizia Kidego Nazionaleko eskolekin; bereziki, Poliziaren Eskola Nazionalarekin eta Poliziaren Eguneratze eta Espezializazio Zentroarekin.</w:t>
      </w:r>
      <w:r>
        <w:rPr>
          <w:sz w:val="22"/>
          <w:rFonts w:ascii="Calibri" w:hAnsi="Calibri"/>
        </w:rPr>
        <w:t xml:space="preserve"> </w:t>
      </w:r>
    </w:p>
    <w:p w14:paraId="1592FCC3" w14:textId="77777777" w:rsidR="00996C16"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sz w:val="22"/>
          <w:szCs w:val="22"/>
          <w:rFonts w:ascii="Calibri" w:hAnsi="Calibri" w:cs="Calibri"/>
        </w:rPr>
      </w:pPr>
      <w:r>
        <w:rPr>
          <w:sz w:val="22"/>
          <w:rFonts w:ascii="Calibri" w:hAnsi="Calibri"/>
        </w:rPr>
        <w:t xml:space="preserve">Alegia, Espainiak ez ditu abandonatu behar bere bizitzako urterik onenak Armadan Aberriaren zerbitzuan eman dituztenak; hortaz, hala Nazioak nola gure erregioak bermatu egin behar dute Indar Armatuetan Aberria zerbitzatzeko ohorea eta emandako denbora, horrek dakartzan sakrifizioekin, merezimendu eta errekonozimendu bat izatea, baita lan-arloan ere.</w:t>
      </w:r>
      <w:r>
        <w:rPr>
          <w:sz w:val="22"/>
          <w:rFonts w:ascii="Calibri" w:hAnsi="Calibri"/>
        </w:rPr>
        <w:t xml:space="preserve"> </w:t>
      </w:r>
    </w:p>
    <w:p w14:paraId="12B3D1F7" w14:textId="77777777" w:rsidR="00276148" w:rsidRDefault="00292BF2" w:rsidP="00417B1B">
      <w:pPr>
        <w:pStyle w:val="Style"/>
        <w:spacing w:before="100" w:beforeAutospacing="1" w:after="200" w:line="276" w:lineRule="auto"/>
        <w:ind w:leftChars="567" w:left="1247" w:rightChars="567" w:right="1247"/>
        <w:contextualSpacing/>
        <w:mirrorIndents/>
        <w:jc w:val="both"/>
        <w:textAlignment w:val="baseline"/>
        <w:rPr>
          <w:sz w:val="22"/>
          <w:szCs w:val="22"/>
          <w:rFonts w:ascii="Calibri" w:eastAsia="Arial" w:hAnsi="Calibri" w:cs="Calibri"/>
        </w:rPr>
      </w:pPr>
      <w:r>
        <w:rPr>
          <w:sz w:val="22"/>
          <w:rFonts w:ascii="Calibri" w:hAnsi="Calibri"/>
        </w:rPr>
        <w:t xml:space="preserve">Halaber, gure Indar Armatuek, Guardia Zibilak eta Polizia Kidego Nazionalak segurtasunaren eta larrialdien arloan emandako prestakuntza baloratu behar da.</w:t>
      </w:r>
    </w:p>
    <w:p w14:paraId="50330C96" w14:textId="05A12B9E" w:rsidR="00276148" w:rsidRPr="00417B1B" w:rsidRDefault="00292BF2" w:rsidP="00417B1B">
      <w:pPr>
        <w:pStyle w:val="Style"/>
        <w:spacing w:before="100" w:beforeAutospacing="1" w:after="200" w:line="276" w:lineRule="auto"/>
        <w:ind w:leftChars="567" w:left="1247" w:rightChars="567" w:right="1247"/>
        <w:contextualSpacing/>
        <w:mirrorIndents/>
        <w:jc w:val="both"/>
        <w:textAlignment w:val="baseline"/>
        <w:rPr>
          <w:sz w:val="22"/>
          <w:szCs w:val="22"/>
          <w:rFonts w:ascii="Calibri" w:eastAsia="Arial" w:hAnsi="Calibri" w:cs="Calibri"/>
        </w:rPr>
      </w:pPr>
      <w:r>
        <w:rPr>
          <w:sz w:val="22"/>
          <w:rFonts w:ascii="Calibri" w:hAnsi="Calibri"/>
        </w:rPr>
        <w:t xml:space="preserve">Horregatik guztiagatik, Vox Nafarroa foru parlamentarien elkarteak honako erabaki-proposamen hau aurkezten du:</w:t>
      </w:r>
    </w:p>
    <w:p w14:paraId="521DD5A0" w14:textId="77777777" w:rsidR="00276148" w:rsidRDefault="00292BF2" w:rsidP="00417B1B">
      <w:pPr>
        <w:pStyle w:val="Style"/>
        <w:spacing w:before="100" w:beforeAutospacing="1" w:after="200" w:line="276" w:lineRule="auto"/>
        <w:ind w:leftChars="567" w:left="1247" w:rightChars="567" w:right="1247"/>
        <w:contextualSpacing/>
        <w:mirrorIndents/>
        <w:jc w:val="both"/>
        <w:textAlignment w:val="baseline"/>
        <w:rPr>
          <w:sz w:val="22"/>
          <w:szCs w:val="22"/>
          <w:rFonts w:ascii="Calibri" w:hAnsi="Calibri" w:cs="Calibri"/>
        </w:rPr>
      </w:pPr>
      <w:r>
        <w:rPr>
          <w:sz w:val="22"/>
          <w:rFonts w:ascii="Calibri" w:hAnsi="Calibri"/>
        </w:rPr>
        <w:t xml:space="preserve">Nafarroako Parlamentuak Nafarroako Gobernua premiatzen du hartu beharreko neurriak har edo susta ditzan, ahalbidetzeko:</w:t>
      </w:r>
      <w:r>
        <w:rPr>
          <w:sz w:val="22"/>
          <w:rFonts w:ascii="Calibri" w:hAnsi="Calibri"/>
        </w:rPr>
        <w:t xml:space="preserve"> </w:t>
      </w:r>
    </w:p>
    <w:p w14:paraId="5CE1B340" w14:textId="77777777" w:rsidR="00276148" w:rsidRDefault="00292BF2" w:rsidP="00417B1B">
      <w:pPr>
        <w:pStyle w:val="Style"/>
        <w:spacing w:before="100" w:beforeAutospacing="1" w:after="200" w:line="276" w:lineRule="auto"/>
        <w:ind w:leftChars="567" w:left="1247" w:rightChars="567" w:right="1247"/>
        <w:contextualSpacing/>
        <w:mirrorIndents/>
        <w:jc w:val="both"/>
        <w:textAlignment w:val="baseline"/>
        <w:rPr>
          <w:sz w:val="22"/>
          <w:szCs w:val="22"/>
          <w:rFonts w:ascii="Calibri" w:hAnsi="Calibri" w:cs="Calibri"/>
        </w:rPr>
      </w:pPr>
      <w:r>
        <w:rPr>
          <w:sz w:val="22"/>
          <w:rFonts w:ascii="Calibri" w:hAnsi="Calibri"/>
        </w:rPr>
        <w:t xml:space="preserve">1.</w:t>
      </w:r>
      <w:r>
        <w:rPr>
          <w:sz w:val="22"/>
          <w:b/>
          <w:rFonts w:ascii="Calibri" w:hAnsi="Calibri"/>
        </w:rPr>
        <w:t xml:space="preserve"> </w:t>
      </w:r>
      <w:r>
        <w:rPr>
          <w:sz w:val="22"/>
          <w:rFonts w:ascii="Calibri" w:hAnsi="Calibri"/>
        </w:rPr>
        <w:t xml:space="preserve">Udalak gaituta egotea sarbide librerako deitzen diren lanpostuen gehienez ere % 20 erreserbatu ahal izateko Indar Armatuetan zerbitzuan bost urte baino gehiago eman dituzten osagarriko militarrentzat eta tropako eta marineltzako militar profesionalentzat, bete gabeko plaza erreserbatuak deialdiko gainontzekoei gehituta, Nafarroako Poliziei buruzko Foru Legean ezarritako baldintza guztiak beteta. </w:t>
      </w:r>
      <w:r>
        <w:rPr>
          <w:sz w:val="22"/>
          <w:rFonts w:ascii="Calibri" w:hAnsi="Calibri"/>
        </w:rPr>
        <w:t xml:space="preserve"> </w:t>
      </w:r>
    </w:p>
    <w:p w14:paraId="5601F9DF" w14:textId="5D994B11" w:rsidR="00996C16"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sz w:val="22"/>
          <w:szCs w:val="22"/>
          <w:rFonts w:ascii="Calibri" w:hAnsi="Calibri" w:cs="Calibri"/>
        </w:rPr>
      </w:pPr>
      <w:r>
        <w:rPr>
          <w:sz w:val="22"/>
          <w:rFonts w:ascii="Calibri" w:hAnsi="Calibri"/>
        </w:rPr>
        <w:t xml:space="preserve">2.</w:t>
      </w:r>
      <w:r>
        <w:rPr>
          <w:sz w:val="22"/>
          <w:rFonts w:ascii="Calibri" w:hAnsi="Calibri"/>
        </w:rPr>
        <w:t xml:space="preserve"> </w:t>
      </w:r>
      <w:r>
        <w:rPr>
          <w:sz w:val="22"/>
          <w:rFonts w:ascii="Calibri" w:hAnsi="Calibri"/>
        </w:rPr>
        <w:t xml:space="preserve">Militarrek Indar Armatuetan emandako zerbitzu-denbora merezimendu gisa har dadin udaltzaingoetan sartzeko deialdietan eta hautapen-sistemetan.</w:t>
      </w:r>
      <w:r>
        <w:rPr>
          <w:sz w:val="22"/>
          <w:rFonts w:ascii="Calibri" w:hAnsi="Calibri"/>
        </w:rPr>
        <w:t xml:space="preserve"> </w:t>
      </w:r>
    </w:p>
    <w:p w14:paraId="6411A83D" w14:textId="23104CCE" w:rsidR="00276148" w:rsidRDefault="00292BF2" w:rsidP="00417B1B">
      <w:pPr>
        <w:pStyle w:val="Style"/>
        <w:spacing w:before="100" w:beforeAutospacing="1" w:after="200" w:line="276" w:lineRule="auto"/>
        <w:ind w:leftChars="567" w:left="1247" w:rightChars="567" w:right="1247"/>
        <w:contextualSpacing/>
        <w:mirrorIndents/>
        <w:jc w:val="both"/>
        <w:textAlignment w:val="baseline"/>
        <w:rPr>
          <w:sz w:val="22"/>
          <w:szCs w:val="22"/>
          <w:rFonts w:ascii="Calibri" w:hAnsi="Calibri" w:cs="Calibri"/>
        </w:rPr>
      </w:pPr>
      <w:r>
        <w:rPr>
          <w:sz w:val="22"/>
          <w:rFonts w:ascii="Calibri" w:hAnsi="Calibri"/>
        </w:rPr>
        <w:t xml:space="preserve">3.</w:t>
      </w:r>
      <w:r>
        <w:rPr>
          <w:sz w:val="22"/>
          <w:rFonts w:ascii="Calibri" w:hAnsi="Calibri"/>
        </w:rPr>
        <w:t xml:space="preserve"> </w:t>
      </w:r>
      <w:r>
        <w:rPr>
          <w:sz w:val="22"/>
          <w:rFonts w:ascii="Calibri" w:hAnsi="Calibri"/>
        </w:rPr>
        <w:t xml:space="preserve">Nafarroako Segurtasun Eskolak poliziaren, segurtasunaren nahiz larrialdien arloko prestakuntzari buruzko lankidetza instituzionala susta dezan Indar Armatuetako, Guardia Zibileko eta Polizia Kidego Nazionaleko eskolekin.</w:t>
      </w:r>
      <w:r>
        <w:rPr>
          <w:sz w:val="22"/>
          <w:rFonts w:ascii="Calibri" w:hAnsi="Calibri"/>
        </w:rPr>
        <w:t xml:space="preserve"> </w:t>
      </w:r>
    </w:p>
    <w:p w14:paraId="2BD07B13" w14:textId="77777777" w:rsidR="00276148" w:rsidRDefault="00292BF2" w:rsidP="00417B1B">
      <w:pPr>
        <w:pStyle w:val="Style"/>
        <w:spacing w:before="100" w:beforeAutospacing="1" w:after="200" w:line="276" w:lineRule="auto"/>
        <w:ind w:leftChars="567" w:left="1247" w:rightChars="567" w:right="1247"/>
        <w:contextualSpacing/>
        <w:mirrorIndents/>
        <w:jc w:val="both"/>
        <w:textAlignment w:val="baseline"/>
        <w:rPr>
          <w:sz w:val="22"/>
          <w:szCs w:val="22"/>
          <w:rFonts w:ascii="Calibri" w:hAnsi="Calibri" w:cs="Calibri"/>
        </w:rPr>
      </w:pPr>
      <w:r>
        <w:rPr>
          <w:sz w:val="22"/>
          <w:rFonts w:ascii="Calibri" w:hAnsi="Calibri"/>
        </w:rPr>
        <w:t xml:space="preserve">Iruñean, 2025eko urtarrilaren 13an</w:t>
      </w:r>
      <w:r>
        <w:rPr>
          <w:sz w:val="22"/>
          <w:rFonts w:ascii="Calibri" w:hAnsi="Calibri"/>
        </w:rPr>
        <w:t xml:space="preserve"> </w:t>
      </w:r>
    </w:p>
    <w:p w14:paraId="586A02FB" w14:textId="258049ED" w:rsidR="00276148" w:rsidRDefault="00417B1B" w:rsidP="00417B1B">
      <w:pPr>
        <w:pStyle w:val="Style"/>
        <w:spacing w:before="100" w:beforeAutospacing="1" w:after="200" w:line="276" w:lineRule="auto"/>
        <w:ind w:leftChars="567" w:left="1247" w:rightChars="567" w:right="1247"/>
        <w:contextualSpacing/>
        <w:mirrorIndents/>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Emilio Jiménez Román</w:t>
      </w:r>
    </w:p>
    <w:sectPr w:rsidR="00276148">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96C16"/>
    <w:rsid w:val="000413D6"/>
    <w:rsid w:val="000A2E25"/>
    <w:rsid w:val="00174BC2"/>
    <w:rsid w:val="00276148"/>
    <w:rsid w:val="00292BF2"/>
    <w:rsid w:val="00417B1B"/>
    <w:rsid w:val="005A4BB9"/>
    <w:rsid w:val="005C62F6"/>
    <w:rsid w:val="00677BA8"/>
    <w:rsid w:val="00797FE3"/>
    <w:rsid w:val="008B68DB"/>
    <w:rsid w:val="00996C16"/>
    <w:rsid w:val="00A64A69"/>
    <w:rsid w:val="00E93452"/>
    <w:rsid w:val="00FA74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61720"/>
  <w15:docId w15:val="{8C01980A-9A3C-4D6A-BDCF-634DD938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1433</Words>
  <Characters>7882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25MOC-2</vt:lpstr>
    </vt:vector>
  </TitlesOfParts>
  <Company>HP Inc.</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25MOC-2</dc:title>
  <dc:creator>informatica</dc:creator>
  <cp:keywords>CreatedByIRIS_Readiris_17.0</cp:keywords>
  <cp:lastModifiedBy>Mauleón, Fernando</cp:lastModifiedBy>
  <cp:revision>10</cp:revision>
  <dcterms:created xsi:type="dcterms:W3CDTF">2025-01-14T16:42:00Z</dcterms:created>
  <dcterms:modified xsi:type="dcterms:W3CDTF">2025-01-16T08:11:00Z</dcterms:modified>
</cp:coreProperties>
</file>