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1768D" w14:textId="30853AC4" w:rsidR="00B065BA" w:rsidRPr="00994CAA" w:rsidRDefault="00994CAA" w:rsidP="00994CAA">
      <w:pPr>
        <w:spacing w:before="100" w:beforeAutospacing="1" w:after="200" w:line="276" w:lineRule="auto"/>
        <w:jc w:val="both"/>
        <w:rPr>
          <w:rFonts w:ascii="Calibri" w:hAnsi="Calibri" w:cs="Calibri"/>
        </w:rPr>
      </w:pPr>
      <w:r>
        <w:rPr>
          <w:rFonts w:ascii="Calibri" w:hAnsi="Calibri"/>
        </w:rPr>
        <w:t xml:space="preserve">24PES-543</w:t>
      </w:r>
    </w:p>
    <w:p w14:paraId="571B6803" w14:textId="599972F2" w:rsidR="00994CAA" w:rsidRPr="00994CAA" w:rsidRDefault="00994CAA" w:rsidP="00994CAA">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12A3BCD8" w14:textId="3A7C3D68" w:rsidR="00994CAA" w:rsidRPr="00994CAA" w:rsidRDefault="00994CAA" w:rsidP="00994CAA">
      <w:pPr>
        <w:spacing w:before="100" w:beforeAutospacing="1" w:after="200" w:line="276" w:lineRule="auto"/>
        <w:jc w:val="both"/>
        <w:rPr>
          <w:rFonts w:ascii="Calibri" w:hAnsi="Calibri" w:cs="Calibri"/>
        </w:rPr>
      </w:pPr>
      <w:r>
        <w:rPr>
          <w:rFonts w:ascii="Calibri" w:hAnsi="Calibri"/>
        </w:rPr>
        <w:t xml:space="preserve">Osasun Mentaleko IIA sektorean (Lezkairu) azterketa bat egiteko itxaron beharreko denbora 31 egunekoa izatetik 74 egunekoa izatera pasatu da 2023ko urritik 2024ko urrira. Zergatik?</w:t>
      </w:r>
      <w:r>
        <w:rPr>
          <w:rFonts w:ascii="Calibri" w:hAnsi="Calibri"/>
        </w:rPr>
        <w:t xml:space="preserve"> </w:t>
      </w:r>
      <w:r>
        <w:rPr>
          <w:rFonts w:ascii="Calibri" w:hAnsi="Calibri"/>
        </w:rPr>
        <w:t xml:space="preserve">(Itxaron-zerrendetako datuak, atalez atal, egiaz itxaron beharreko denborari buruzkoak).</w:t>
      </w:r>
    </w:p>
    <w:p w14:paraId="2E905541" w14:textId="2CFF8839" w:rsidR="00994CAA" w:rsidRPr="00994CAA" w:rsidRDefault="00994CAA" w:rsidP="00994CAA">
      <w:pPr>
        <w:spacing w:before="100" w:beforeAutospacing="1" w:after="200" w:line="276" w:lineRule="auto"/>
        <w:jc w:val="both"/>
        <w:rPr>
          <w:rFonts w:ascii="Calibri" w:hAnsi="Calibri" w:cs="Calibri"/>
        </w:rPr>
      </w:pPr>
      <w:r>
        <w:rPr>
          <w:rFonts w:ascii="Calibri" w:hAnsi="Calibri"/>
        </w:rPr>
        <w:t xml:space="preserve">Iruñean, 2024ko abenduaren 18an</w:t>
      </w:r>
    </w:p>
    <w:p w14:paraId="79084E00" w14:textId="66B9F5A5" w:rsidR="00994CAA" w:rsidRPr="00994CAA" w:rsidRDefault="00994CAA" w:rsidP="00994CAA">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994CAA" w:rsidRPr="00994C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A"/>
    <w:rsid w:val="000370A0"/>
    <w:rsid w:val="000820DB"/>
    <w:rsid w:val="000A3E45"/>
    <w:rsid w:val="001E34F2"/>
    <w:rsid w:val="00242C60"/>
    <w:rsid w:val="00337EB8"/>
    <w:rsid w:val="003C1B1F"/>
    <w:rsid w:val="00597020"/>
    <w:rsid w:val="00603382"/>
    <w:rsid w:val="006F2590"/>
    <w:rsid w:val="00845D68"/>
    <w:rsid w:val="00854C8E"/>
    <w:rsid w:val="008A3285"/>
    <w:rsid w:val="00956302"/>
    <w:rsid w:val="00994CAA"/>
    <w:rsid w:val="00A536E1"/>
    <w:rsid w:val="00A6590A"/>
    <w:rsid w:val="00AD383F"/>
    <w:rsid w:val="00B065BA"/>
    <w:rsid w:val="00B42A30"/>
    <w:rsid w:val="00BB6308"/>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D5E4"/>
  <w15:chartTrackingRefBased/>
  <w15:docId w15:val="{BDEF0F4F-1F91-4C58-8BFC-B0D63D2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4CA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4CA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4CA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4CA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CA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CA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CA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CA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4CA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4CA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4CA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4CA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4CA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CA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CA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CAA"/>
    <w:rPr>
      <w:rFonts w:eastAsiaTheme="majorEastAsia" w:cstheme="majorBidi"/>
      <w:color w:val="272727" w:themeColor="text1" w:themeTint="D8"/>
    </w:rPr>
  </w:style>
  <w:style w:type="paragraph" w:styleId="Ttulo">
    <w:name w:val="Title"/>
    <w:basedOn w:val="Normal"/>
    <w:next w:val="Normal"/>
    <w:link w:val="TtuloCar"/>
    <w:uiPriority w:val="10"/>
    <w:qFormat/>
    <w:rsid w:val="0099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CA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CA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CA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CAA"/>
    <w:pPr>
      <w:spacing w:before="160"/>
      <w:jc w:val="center"/>
    </w:pPr>
    <w:rPr>
      <w:i/>
      <w:iCs/>
      <w:color w:val="404040" w:themeColor="text1" w:themeTint="BF"/>
    </w:rPr>
  </w:style>
  <w:style w:type="character" w:customStyle="1" w:styleId="CitaCar">
    <w:name w:val="Cita Car"/>
    <w:basedOn w:val="Fuentedeprrafopredeter"/>
    <w:link w:val="Cita"/>
    <w:uiPriority w:val="29"/>
    <w:rsid w:val="00994CAA"/>
    <w:rPr>
      <w:i/>
      <w:iCs/>
      <w:color w:val="404040" w:themeColor="text1" w:themeTint="BF"/>
    </w:rPr>
  </w:style>
  <w:style w:type="paragraph" w:styleId="Prrafodelista">
    <w:name w:val="List Paragraph"/>
    <w:basedOn w:val="Normal"/>
    <w:uiPriority w:val="34"/>
    <w:qFormat/>
    <w:rsid w:val="00994CAA"/>
    <w:pPr>
      <w:ind w:left="720"/>
      <w:contextualSpacing/>
    </w:pPr>
  </w:style>
  <w:style w:type="character" w:styleId="nfasisintenso">
    <w:name w:val="Intense Emphasis"/>
    <w:basedOn w:val="Fuentedeprrafopredeter"/>
    <w:uiPriority w:val="21"/>
    <w:qFormat/>
    <w:rsid w:val="00994CAA"/>
    <w:rPr>
      <w:i/>
      <w:iCs/>
      <w:color w:val="0F4761" w:themeColor="accent1" w:themeShade="BF"/>
    </w:rPr>
  </w:style>
  <w:style w:type="paragraph" w:styleId="Citadestacada">
    <w:name w:val="Intense Quote"/>
    <w:basedOn w:val="Normal"/>
    <w:next w:val="Normal"/>
    <w:link w:val="CitadestacadaCar"/>
    <w:uiPriority w:val="30"/>
    <w:qFormat/>
    <w:rsid w:val="0099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4CAA"/>
    <w:rPr>
      <w:i/>
      <w:iCs/>
      <w:color w:val="0F4761" w:themeColor="accent1" w:themeShade="BF"/>
    </w:rPr>
  </w:style>
  <w:style w:type="character" w:styleId="Referenciaintensa">
    <w:name w:val="Intense Reference"/>
    <w:basedOn w:val="Fuentedeprrafopredeter"/>
    <w:uiPriority w:val="32"/>
    <w:qFormat/>
    <w:rsid w:val="00994C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514</Characters>
  <Application>Microsoft Office Word</Application>
  <DocSecurity>0</DocSecurity>
  <Lines>4</Lines>
  <Paragraphs>1</Paragraphs>
  <ScaleCrop>false</ScaleCrop>
  <Company>HP Inc.</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2025-01-07T09:15:00Z</dcterms:created>
  <dcterms:modified xsi:type="dcterms:W3CDTF">2025-01-07T09:17:00Z</dcterms:modified>
</cp:coreProperties>
</file>