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B536" w14:textId="5056C92E" w:rsidR="002C5815" w:rsidRPr="002C5815" w:rsidRDefault="002C5815" w:rsidP="002C5815">
      <w:pPr>
        <w:jc w:val="both"/>
        <w:rPr>
          <w:rFonts w:ascii="Calibri" w:hAnsi="Calibri" w:cs="Calibri"/>
        </w:rPr>
      </w:pPr>
      <w:r w:rsidRPr="002C5815">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79CBAE01" w14:textId="19082A00" w:rsidR="002C5815" w:rsidRPr="002C5815" w:rsidRDefault="002C5815" w:rsidP="002C5815">
      <w:pPr>
        <w:jc w:val="both"/>
        <w:rPr>
          <w:rFonts w:ascii="Calibri" w:hAnsi="Calibri" w:cs="Calibri"/>
        </w:rPr>
      </w:pPr>
      <w:r w:rsidRPr="002C5815">
        <w:rPr>
          <w:rFonts w:ascii="Calibri" w:hAnsi="Calibri" w:cs="Calibri"/>
        </w:rPr>
        <w:t xml:space="preserve">Criterios por los que la Oficina de Cambio Climático de Navarra invitó solo a dos empresas para la contratación de equipo facilitador de carácter privado especializado en procesos deliberativos para la selección de las personas participantes y diseñar y dinamizar las sesiones, incluyendo el apoyo técnico y logístico, así </w:t>
      </w:r>
      <w:r w:rsidR="00D726FE">
        <w:rPr>
          <w:rFonts w:ascii="Calibri" w:hAnsi="Calibri" w:cs="Calibri"/>
        </w:rPr>
        <w:t>como</w:t>
      </w:r>
      <w:r w:rsidRPr="002C5815">
        <w:rPr>
          <w:rFonts w:ascii="Calibri" w:hAnsi="Calibri" w:cs="Calibri"/>
        </w:rPr>
        <w:t xml:space="preserve"> por qué eligieron el procedimiento negociado sin publicidad y cuál fue el condicionado que les solicitaron para la oferta.</w:t>
      </w:r>
    </w:p>
    <w:p w14:paraId="15DF5094" w14:textId="17B93880" w:rsidR="002C5815" w:rsidRPr="002C5815" w:rsidRDefault="002C5815" w:rsidP="002C5815">
      <w:pPr>
        <w:jc w:val="both"/>
        <w:rPr>
          <w:rFonts w:ascii="Calibri" w:hAnsi="Calibri" w:cs="Calibri"/>
        </w:rPr>
      </w:pPr>
      <w:r w:rsidRPr="002C5815">
        <w:rPr>
          <w:rFonts w:ascii="Calibri" w:hAnsi="Calibri" w:cs="Calibri"/>
        </w:rPr>
        <w:t>Pamplona, a 21 de noviembre de 2024</w:t>
      </w:r>
    </w:p>
    <w:p w14:paraId="5B7B2699" w14:textId="1F63E5C2" w:rsidR="00B065BA" w:rsidRPr="002C5815" w:rsidRDefault="002C5815" w:rsidP="002C5815">
      <w:pPr>
        <w:jc w:val="both"/>
        <w:rPr>
          <w:rFonts w:ascii="Calibri" w:hAnsi="Calibri" w:cs="Calibri"/>
        </w:rPr>
      </w:pPr>
      <w:r w:rsidRPr="002C5815">
        <w:rPr>
          <w:rFonts w:ascii="Calibri" w:hAnsi="Calibri" w:cs="Calibri"/>
        </w:rPr>
        <w:t>El Parlamentario Foral: Félix Zapatero Soria</w:t>
      </w:r>
    </w:p>
    <w:sectPr w:rsidR="00B065BA" w:rsidRPr="002C5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15"/>
    <w:rsid w:val="000370A0"/>
    <w:rsid w:val="000820DB"/>
    <w:rsid w:val="000A3E45"/>
    <w:rsid w:val="001E34F2"/>
    <w:rsid w:val="00242C60"/>
    <w:rsid w:val="00292314"/>
    <w:rsid w:val="002C5815"/>
    <w:rsid w:val="003371A0"/>
    <w:rsid w:val="00337EB8"/>
    <w:rsid w:val="003C1B1F"/>
    <w:rsid w:val="0056162C"/>
    <w:rsid w:val="00610471"/>
    <w:rsid w:val="006F2590"/>
    <w:rsid w:val="00845D68"/>
    <w:rsid w:val="008A3285"/>
    <w:rsid w:val="00956302"/>
    <w:rsid w:val="00A536E1"/>
    <w:rsid w:val="00A6590A"/>
    <w:rsid w:val="00AD383F"/>
    <w:rsid w:val="00B065BA"/>
    <w:rsid w:val="00B42A30"/>
    <w:rsid w:val="00D210C7"/>
    <w:rsid w:val="00D241A8"/>
    <w:rsid w:val="00D726FE"/>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BEC0"/>
  <w15:chartTrackingRefBased/>
  <w15:docId w15:val="{2CD1D280-7261-4F24-B7EC-451FD39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5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5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58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58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58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58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58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58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58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8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58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58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58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58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58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58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58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5815"/>
    <w:rPr>
      <w:rFonts w:eastAsiaTheme="majorEastAsia" w:cstheme="majorBidi"/>
      <w:color w:val="272727" w:themeColor="text1" w:themeTint="D8"/>
    </w:rPr>
  </w:style>
  <w:style w:type="paragraph" w:styleId="Ttulo">
    <w:name w:val="Title"/>
    <w:basedOn w:val="Normal"/>
    <w:next w:val="Normal"/>
    <w:link w:val="TtuloCar"/>
    <w:uiPriority w:val="10"/>
    <w:qFormat/>
    <w:rsid w:val="002C5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58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58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58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5815"/>
    <w:pPr>
      <w:spacing w:before="160"/>
      <w:jc w:val="center"/>
    </w:pPr>
    <w:rPr>
      <w:i/>
      <w:iCs/>
      <w:color w:val="404040" w:themeColor="text1" w:themeTint="BF"/>
    </w:rPr>
  </w:style>
  <w:style w:type="character" w:customStyle="1" w:styleId="CitaCar">
    <w:name w:val="Cita Car"/>
    <w:basedOn w:val="Fuentedeprrafopredeter"/>
    <w:link w:val="Cita"/>
    <w:uiPriority w:val="29"/>
    <w:rsid w:val="002C5815"/>
    <w:rPr>
      <w:i/>
      <w:iCs/>
      <w:color w:val="404040" w:themeColor="text1" w:themeTint="BF"/>
    </w:rPr>
  </w:style>
  <w:style w:type="paragraph" w:styleId="Prrafodelista">
    <w:name w:val="List Paragraph"/>
    <w:basedOn w:val="Normal"/>
    <w:uiPriority w:val="34"/>
    <w:qFormat/>
    <w:rsid w:val="002C5815"/>
    <w:pPr>
      <w:ind w:left="720"/>
      <w:contextualSpacing/>
    </w:pPr>
  </w:style>
  <w:style w:type="character" w:styleId="nfasisintenso">
    <w:name w:val="Intense Emphasis"/>
    <w:basedOn w:val="Fuentedeprrafopredeter"/>
    <w:uiPriority w:val="21"/>
    <w:qFormat/>
    <w:rsid w:val="002C5815"/>
    <w:rPr>
      <w:i/>
      <w:iCs/>
      <w:color w:val="0F4761" w:themeColor="accent1" w:themeShade="BF"/>
    </w:rPr>
  </w:style>
  <w:style w:type="paragraph" w:styleId="Citadestacada">
    <w:name w:val="Intense Quote"/>
    <w:basedOn w:val="Normal"/>
    <w:next w:val="Normal"/>
    <w:link w:val="CitadestacadaCar"/>
    <w:uiPriority w:val="30"/>
    <w:qFormat/>
    <w:rsid w:val="002C5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5815"/>
    <w:rPr>
      <w:i/>
      <w:iCs/>
      <w:color w:val="0F4761" w:themeColor="accent1" w:themeShade="BF"/>
    </w:rPr>
  </w:style>
  <w:style w:type="character" w:styleId="Referenciaintensa">
    <w:name w:val="Intense Reference"/>
    <w:basedOn w:val="Fuentedeprrafopredeter"/>
    <w:uiPriority w:val="32"/>
    <w:qFormat/>
    <w:rsid w:val="002C58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656</Characters>
  <Application>Microsoft Office Word</Application>
  <DocSecurity>0</DocSecurity>
  <Lines>5</Lines>
  <Paragraphs>1</Paragraphs>
  <ScaleCrop>false</ScaleCrop>
  <Company>HP Inc.</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2024-11-21T12:45:00Z</dcterms:created>
  <dcterms:modified xsi:type="dcterms:W3CDTF">2024-11-26T12:47:00Z</dcterms:modified>
</cp:coreProperties>
</file>