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8981" w14:textId="77777777" w:rsidR="00AE0F33" w:rsidRDefault="00AE0F33" w:rsidP="00F0496E">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p>
    <w:p w14:paraId="61143119" w14:textId="77777777" w:rsidR="00AE0F33" w:rsidRDefault="00AE0F33" w:rsidP="00F0496E">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p>
    <w:p w14:paraId="56E5D995" w14:textId="09C4E1B9" w:rsidR="00F0496E" w:rsidRDefault="00F0496E" w:rsidP="00F0496E">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24PES-356</w:t>
      </w:r>
    </w:p>
    <w:p w14:paraId="6A914214" w14:textId="4BEC47EC" w:rsidR="00F0496E" w:rsidRPr="00F0496E" w:rsidRDefault="00F0496E" w:rsidP="00F0496E">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0496E">
        <w:rPr>
          <w:rFonts w:ascii="Calibri" w:hAnsi="Calibri" w:cs="Calibri"/>
          <w:sz w:val="22"/>
          <w:szCs w:val="22"/>
        </w:rPr>
        <w:t>La Consejera de Vivienda, Juventud y Políticas Migratorias del Gobierno de Navarra, en relación con la pregunta para su contestación por escrito formulada por la Parlamentaria Foral Ilma. Sra. Dª Maribel García Malo, adscrita al Grupo Parlamentario "Partido Popular", sobre las actuaciones del Instituto Navarro de la Juventud y el Consejo de la Juventud de Navarra (</w:t>
      </w:r>
      <w:r w:rsidR="00161708">
        <w:rPr>
          <w:rFonts w:ascii="Calibri" w:hAnsi="Calibri" w:cs="Calibri"/>
          <w:sz w:val="22"/>
          <w:szCs w:val="22"/>
        </w:rPr>
        <w:t>11</w:t>
      </w:r>
      <w:r w:rsidRPr="00F0496E">
        <w:rPr>
          <w:rFonts w:ascii="Calibri" w:hAnsi="Calibri" w:cs="Calibri"/>
          <w:sz w:val="22"/>
          <w:szCs w:val="22"/>
        </w:rPr>
        <w:t xml:space="preserve">-24/PES-00356), informa lo siguiente: </w:t>
      </w:r>
    </w:p>
    <w:p w14:paraId="770B0836" w14:textId="77777777" w:rsidR="00F0496E" w:rsidRPr="00F0496E" w:rsidRDefault="00F0496E" w:rsidP="00F0496E">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0496E">
        <w:rPr>
          <w:rFonts w:ascii="Calibri" w:hAnsi="Calibri" w:cs="Calibri"/>
          <w:sz w:val="22"/>
          <w:szCs w:val="22"/>
        </w:rPr>
        <w:t xml:space="preserve">En primer lugar, hay que hacer constar que la dimisión del Presidente no se ha llevado a efecto todavía, o al menos, el Instituto Navarro de la Juventud no ha tenido confirmación oficial de ese hecho. El Presidente continúa en funciones, y según parece, hasta la próxima sesión que la Asamblea celebre no será firme la dimisión anunciada. </w:t>
      </w:r>
    </w:p>
    <w:p w14:paraId="276971B2" w14:textId="32B9CC5F" w:rsidR="00F0496E" w:rsidRPr="00F0496E" w:rsidRDefault="00F0496E" w:rsidP="00F0496E">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F0496E">
        <w:rPr>
          <w:rFonts w:ascii="Calibri" w:hAnsi="Calibri" w:cs="Calibri"/>
          <w:sz w:val="22"/>
          <w:szCs w:val="22"/>
        </w:rPr>
        <w:t xml:space="preserve">Por tanto, durante los últimos meses se ha mantenido la misma relación, más intensa en los últimos años, dadas las circunstancias a las que se enfrenta la entidad. Se ha mantenido contacto tanto a nivel técnico como directivo, facilitando cuantas acciones están en mano del Gobierno de Navarra para el buen devenir del Consejo de la Juventud. </w:t>
      </w:r>
    </w:p>
    <w:p w14:paraId="253146EE" w14:textId="01FB5BF5" w:rsidR="0081445E" w:rsidRPr="00F0496E" w:rsidRDefault="00F0496E" w:rsidP="00F0496E">
      <w:pPr>
        <w:pStyle w:val="Style"/>
        <w:spacing w:before="100" w:beforeAutospacing="1" w:after="200" w:line="276" w:lineRule="auto"/>
        <w:ind w:leftChars="567" w:left="1247" w:rightChars="567" w:right="1247"/>
        <w:textAlignment w:val="baseline"/>
        <w:rPr>
          <w:rFonts w:ascii="Calibri" w:hAnsi="Calibri" w:cs="Calibri"/>
          <w:sz w:val="22"/>
          <w:szCs w:val="22"/>
        </w:rPr>
      </w:pPr>
      <w:r w:rsidRPr="00F0496E">
        <w:rPr>
          <w:rFonts w:ascii="Calibri" w:hAnsi="Calibri" w:cs="Calibri"/>
          <w:sz w:val="22"/>
          <w:szCs w:val="22"/>
        </w:rPr>
        <w:t xml:space="preserve">A continuación, se relacionan los contactos que se han mantenido desde el mes de junio de 2024: </w:t>
      </w:r>
    </w:p>
    <w:tbl>
      <w:tblPr>
        <w:tblW w:w="8493" w:type="dxa"/>
        <w:tblInd w:w="1718" w:type="dxa"/>
        <w:tblCellMar>
          <w:left w:w="0" w:type="dxa"/>
          <w:right w:w="0" w:type="dxa"/>
        </w:tblCellMar>
        <w:tblLook w:val="0000" w:firstRow="0" w:lastRow="0" w:firstColumn="0" w:lastColumn="0" w:noHBand="0" w:noVBand="0"/>
      </w:tblPr>
      <w:tblGrid>
        <w:gridCol w:w="2875"/>
        <w:gridCol w:w="1675"/>
        <w:gridCol w:w="1258"/>
        <w:gridCol w:w="2685"/>
      </w:tblGrid>
      <w:tr w:rsidR="0081445E" w:rsidRPr="00F0496E" w14:paraId="3ADA5316" w14:textId="77777777" w:rsidTr="00F0496E">
        <w:trPr>
          <w:trHeight w:hRule="exact" w:val="250"/>
        </w:trPr>
        <w:tc>
          <w:tcPr>
            <w:tcW w:w="2875" w:type="dxa"/>
            <w:tcBorders>
              <w:top w:val="single" w:sz="4" w:space="0" w:color="auto"/>
              <w:left w:val="single" w:sz="4" w:space="0" w:color="auto"/>
              <w:bottom w:val="nil"/>
              <w:right w:val="single" w:sz="4" w:space="0" w:color="auto"/>
            </w:tcBorders>
            <w:vAlign w:val="center"/>
          </w:tcPr>
          <w:p w14:paraId="6E7ADAEB" w14:textId="77777777" w:rsidR="0081445E" w:rsidRPr="00F0496E" w:rsidRDefault="00F0496E">
            <w:pPr>
              <w:pStyle w:val="Style"/>
              <w:ind w:left="106"/>
              <w:textAlignment w:val="baseline"/>
              <w:rPr>
                <w:rFonts w:ascii="Calibri" w:hAnsi="Calibri" w:cs="Calibri"/>
                <w:sz w:val="22"/>
                <w:szCs w:val="22"/>
              </w:rPr>
            </w:pPr>
            <w:bookmarkStart w:id="0" w:name="_Hlk178168128"/>
            <w:r w:rsidRPr="00F0496E">
              <w:rPr>
                <w:rFonts w:ascii="Calibri" w:hAnsi="Calibri" w:cs="Calibri"/>
                <w:sz w:val="22"/>
                <w:szCs w:val="22"/>
              </w:rPr>
              <w:t xml:space="preserve">Recordatorio acerca de la </w:t>
            </w:r>
          </w:p>
        </w:tc>
        <w:tc>
          <w:tcPr>
            <w:tcW w:w="1675" w:type="dxa"/>
            <w:tcBorders>
              <w:top w:val="single" w:sz="4" w:space="0" w:color="auto"/>
              <w:left w:val="single" w:sz="4" w:space="0" w:color="auto"/>
              <w:bottom w:val="nil"/>
              <w:right w:val="single" w:sz="4" w:space="0" w:color="auto"/>
            </w:tcBorders>
            <w:vAlign w:val="center"/>
          </w:tcPr>
          <w:p w14:paraId="7A2D6DFE"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Correo </w:t>
            </w:r>
          </w:p>
        </w:tc>
        <w:tc>
          <w:tcPr>
            <w:tcW w:w="1258" w:type="dxa"/>
            <w:tcBorders>
              <w:top w:val="single" w:sz="4" w:space="0" w:color="auto"/>
              <w:left w:val="single" w:sz="4" w:space="0" w:color="auto"/>
              <w:bottom w:val="nil"/>
              <w:right w:val="single" w:sz="4" w:space="0" w:color="auto"/>
            </w:tcBorders>
            <w:vAlign w:val="center"/>
          </w:tcPr>
          <w:p w14:paraId="3BE19698" w14:textId="77777777" w:rsidR="0081445E" w:rsidRPr="00F0496E" w:rsidRDefault="00F0496E">
            <w:pPr>
              <w:pStyle w:val="Style"/>
              <w:ind w:left="19"/>
              <w:jc w:val="center"/>
              <w:textAlignment w:val="baseline"/>
              <w:rPr>
                <w:rFonts w:ascii="Calibri" w:hAnsi="Calibri" w:cs="Calibri"/>
                <w:sz w:val="22"/>
                <w:szCs w:val="22"/>
              </w:rPr>
            </w:pPr>
            <w:r w:rsidRPr="00F0496E">
              <w:rPr>
                <w:rFonts w:ascii="Calibri" w:hAnsi="Calibri" w:cs="Calibri"/>
                <w:sz w:val="22"/>
                <w:szCs w:val="22"/>
              </w:rPr>
              <w:t xml:space="preserve">12/06/2024 </w:t>
            </w:r>
          </w:p>
        </w:tc>
        <w:tc>
          <w:tcPr>
            <w:tcW w:w="2685" w:type="dxa"/>
            <w:tcBorders>
              <w:top w:val="single" w:sz="4" w:space="0" w:color="auto"/>
              <w:left w:val="single" w:sz="4" w:space="0" w:color="auto"/>
              <w:bottom w:val="nil"/>
              <w:right w:val="single" w:sz="4" w:space="0" w:color="auto"/>
            </w:tcBorders>
            <w:vAlign w:val="center"/>
          </w:tcPr>
          <w:p w14:paraId="585B1FA8"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Solicitud no atendida hasta </w:t>
            </w:r>
          </w:p>
        </w:tc>
      </w:tr>
      <w:tr w:rsidR="0081445E" w:rsidRPr="00F0496E" w14:paraId="45664219" w14:textId="77777777" w:rsidTr="00F0496E">
        <w:trPr>
          <w:trHeight w:hRule="exact" w:val="254"/>
        </w:trPr>
        <w:tc>
          <w:tcPr>
            <w:tcW w:w="2875" w:type="dxa"/>
            <w:tcBorders>
              <w:top w:val="nil"/>
              <w:left w:val="single" w:sz="4" w:space="0" w:color="auto"/>
              <w:bottom w:val="nil"/>
              <w:right w:val="single" w:sz="4" w:space="0" w:color="auto"/>
            </w:tcBorders>
            <w:vAlign w:val="center"/>
          </w:tcPr>
          <w:p w14:paraId="64B251C6"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documentación pendiente </w:t>
            </w:r>
          </w:p>
        </w:tc>
        <w:tc>
          <w:tcPr>
            <w:tcW w:w="1675" w:type="dxa"/>
            <w:tcBorders>
              <w:top w:val="nil"/>
              <w:left w:val="single" w:sz="4" w:space="0" w:color="auto"/>
              <w:bottom w:val="nil"/>
              <w:right w:val="single" w:sz="4" w:space="0" w:color="auto"/>
            </w:tcBorders>
            <w:vAlign w:val="center"/>
          </w:tcPr>
          <w:p w14:paraId="27F81084"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electrónico </w:t>
            </w:r>
          </w:p>
        </w:tc>
        <w:tc>
          <w:tcPr>
            <w:tcW w:w="1258" w:type="dxa"/>
            <w:tcBorders>
              <w:top w:val="nil"/>
              <w:left w:val="single" w:sz="4" w:space="0" w:color="auto"/>
              <w:bottom w:val="nil"/>
              <w:right w:val="single" w:sz="4" w:space="0" w:color="auto"/>
            </w:tcBorders>
            <w:vAlign w:val="center"/>
          </w:tcPr>
          <w:p w14:paraId="729E6DE5"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42EAD125"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el momento </w:t>
            </w:r>
          </w:p>
        </w:tc>
      </w:tr>
      <w:tr w:rsidR="0081445E" w:rsidRPr="00F0496E" w14:paraId="4E70F7C3" w14:textId="77777777" w:rsidTr="00F0496E">
        <w:trPr>
          <w:trHeight w:hRule="exact" w:val="245"/>
        </w:trPr>
        <w:tc>
          <w:tcPr>
            <w:tcW w:w="2875" w:type="dxa"/>
            <w:tcBorders>
              <w:top w:val="nil"/>
              <w:left w:val="single" w:sz="4" w:space="0" w:color="auto"/>
              <w:bottom w:val="nil"/>
              <w:right w:val="single" w:sz="4" w:space="0" w:color="auto"/>
            </w:tcBorders>
            <w:vAlign w:val="center"/>
          </w:tcPr>
          <w:p w14:paraId="7F0281C2"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para formalizar el convenio </w:t>
            </w:r>
          </w:p>
        </w:tc>
        <w:tc>
          <w:tcPr>
            <w:tcW w:w="1675" w:type="dxa"/>
            <w:tcBorders>
              <w:top w:val="nil"/>
              <w:left w:val="single" w:sz="4" w:space="0" w:color="auto"/>
              <w:bottom w:val="nil"/>
              <w:right w:val="single" w:sz="4" w:space="0" w:color="auto"/>
            </w:tcBorders>
            <w:vAlign w:val="center"/>
          </w:tcPr>
          <w:p w14:paraId="1E38F706"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nil"/>
              <w:right w:val="single" w:sz="4" w:space="0" w:color="auto"/>
            </w:tcBorders>
            <w:vAlign w:val="center"/>
          </w:tcPr>
          <w:p w14:paraId="0A696B4A"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09459BA6"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7E31F609" w14:textId="77777777" w:rsidTr="00F0496E">
        <w:trPr>
          <w:trHeight w:hRule="exact" w:val="211"/>
        </w:trPr>
        <w:tc>
          <w:tcPr>
            <w:tcW w:w="2875" w:type="dxa"/>
            <w:tcBorders>
              <w:top w:val="nil"/>
              <w:left w:val="single" w:sz="4" w:space="0" w:color="auto"/>
              <w:bottom w:val="single" w:sz="4" w:space="0" w:color="auto"/>
              <w:right w:val="single" w:sz="4" w:space="0" w:color="auto"/>
            </w:tcBorders>
            <w:vAlign w:val="center"/>
          </w:tcPr>
          <w:p w14:paraId="5EDDC01E"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nominativo </w:t>
            </w:r>
          </w:p>
        </w:tc>
        <w:tc>
          <w:tcPr>
            <w:tcW w:w="1675" w:type="dxa"/>
            <w:tcBorders>
              <w:top w:val="nil"/>
              <w:left w:val="single" w:sz="4" w:space="0" w:color="auto"/>
              <w:bottom w:val="single" w:sz="4" w:space="0" w:color="auto"/>
              <w:right w:val="single" w:sz="4" w:space="0" w:color="auto"/>
            </w:tcBorders>
            <w:vAlign w:val="center"/>
          </w:tcPr>
          <w:p w14:paraId="7C20154A"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single" w:sz="4" w:space="0" w:color="auto"/>
              <w:right w:val="single" w:sz="4" w:space="0" w:color="auto"/>
            </w:tcBorders>
            <w:vAlign w:val="center"/>
          </w:tcPr>
          <w:p w14:paraId="75DDA247"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single" w:sz="4" w:space="0" w:color="auto"/>
              <w:right w:val="single" w:sz="4" w:space="0" w:color="auto"/>
            </w:tcBorders>
            <w:vAlign w:val="center"/>
          </w:tcPr>
          <w:p w14:paraId="52A77B4C"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7E1C63E5" w14:textId="77777777" w:rsidTr="00F0496E">
        <w:trPr>
          <w:trHeight w:hRule="exact" w:val="269"/>
        </w:trPr>
        <w:tc>
          <w:tcPr>
            <w:tcW w:w="2875" w:type="dxa"/>
            <w:tcBorders>
              <w:top w:val="single" w:sz="4" w:space="0" w:color="auto"/>
              <w:left w:val="single" w:sz="4" w:space="0" w:color="auto"/>
              <w:bottom w:val="nil"/>
              <w:right w:val="single" w:sz="4" w:space="0" w:color="auto"/>
            </w:tcBorders>
            <w:vAlign w:val="center"/>
          </w:tcPr>
          <w:p w14:paraId="5DB8B8E5"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Invitación para designar </w:t>
            </w:r>
          </w:p>
        </w:tc>
        <w:tc>
          <w:tcPr>
            <w:tcW w:w="1675" w:type="dxa"/>
            <w:tcBorders>
              <w:top w:val="single" w:sz="4" w:space="0" w:color="auto"/>
              <w:left w:val="single" w:sz="4" w:space="0" w:color="auto"/>
              <w:bottom w:val="nil"/>
              <w:right w:val="single" w:sz="4" w:space="0" w:color="auto"/>
            </w:tcBorders>
            <w:vAlign w:val="center"/>
          </w:tcPr>
          <w:p w14:paraId="129A0C53"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Correo </w:t>
            </w:r>
          </w:p>
        </w:tc>
        <w:tc>
          <w:tcPr>
            <w:tcW w:w="1258" w:type="dxa"/>
            <w:tcBorders>
              <w:top w:val="single" w:sz="4" w:space="0" w:color="auto"/>
              <w:left w:val="single" w:sz="4" w:space="0" w:color="auto"/>
              <w:bottom w:val="nil"/>
              <w:right w:val="single" w:sz="4" w:space="0" w:color="auto"/>
            </w:tcBorders>
            <w:vAlign w:val="center"/>
          </w:tcPr>
          <w:p w14:paraId="3AD78B8B" w14:textId="77777777" w:rsidR="0081445E" w:rsidRPr="00F0496E" w:rsidRDefault="00F0496E">
            <w:pPr>
              <w:pStyle w:val="Style"/>
              <w:ind w:left="19"/>
              <w:jc w:val="center"/>
              <w:textAlignment w:val="baseline"/>
              <w:rPr>
                <w:rFonts w:ascii="Calibri" w:hAnsi="Calibri" w:cs="Calibri"/>
                <w:sz w:val="22"/>
                <w:szCs w:val="22"/>
              </w:rPr>
            </w:pPr>
            <w:r w:rsidRPr="00F0496E">
              <w:rPr>
                <w:rFonts w:ascii="Calibri" w:hAnsi="Calibri" w:cs="Calibri"/>
                <w:sz w:val="22"/>
                <w:szCs w:val="22"/>
              </w:rPr>
              <w:t xml:space="preserve">28/08/2024 </w:t>
            </w:r>
          </w:p>
        </w:tc>
        <w:tc>
          <w:tcPr>
            <w:tcW w:w="2685" w:type="dxa"/>
            <w:tcBorders>
              <w:top w:val="single" w:sz="4" w:space="0" w:color="auto"/>
              <w:left w:val="single" w:sz="4" w:space="0" w:color="auto"/>
              <w:bottom w:val="nil"/>
              <w:right w:val="single" w:sz="4" w:space="0" w:color="auto"/>
            </w:tcBorders>
            <w:vAlign w:val="center"/>
          </w:tcPr>
          <w:p w14:paraId="7A112098"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Solicitud no atendida hasta </w:t>
            </w:r>
          </w:p>
        </w:tc>
      </w:tr>
      <w:tr w:rsidR="0081445E" w:rsidRPr="00F0496E" w14:paraId="69890B96" w14:textId="77777777" w:rsidTr="00F0496E">
        <w:trPr>
          <w:trHeight w:hRule="exact" w:val="245"/>
        </w:trPr>
        <w:tc>
          <w:tcPr>
            <w:tcW w:w="2875" w:type="dxa"/>
            <w:tcBorders>
              <w:top w:val="nil"/>
              <w:left w:val="single" w:sz="4" w:space="0" w:color="auto"/>
              <w:bottom w:val="nil"/>
              <w:right w:val="single" w:sz="4" w:space="0" w:color="auto"/>
            </w:tcBorders>
            <w:vAlign w:val="center"/>
          </w:tcPr>
          <w:p w14:paraId="223151FD"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miembro representante en </w:t>
            </w:r>
          </w:p>
        </w:tc>
        <w:tc>
          <w:tcPr>
            <w:tcW w:w="1675" w:type="dxa"/>
            <w:tcBorders>
              <w:top w:val="nil"/>
              <w:left w:val="single" w:sz="4" w:space="0" w:color="auto"/>
              <w:bottom w:val="nil"/>
              <w:right w:val="single" w:sz="4" w:space="0" w:color="auto"/>
            </w:tcBorders>
            <w:vAlign w:val="center"/>
          </w:tcPr>
          <w:p w14:paraId="59230BE2"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electrónico </w:t>
            </w:r>
          </w:p>
        </w:tc>
        <w:tc>
          <w:tcPr>
            <w:tcW w:w="1258" w:type="dxa"/>
            <w:tcBorders>
              <w:top w:val="nil"/>
              <w:left w:val="single" w:sz="4" w:space="0" w:color="auto"/>
              <w:bottom w:val="nil"/>
              <w:right w:val="single" w:sz="4" w:space="0" w:color="auto"/>
            </w:tcBorders>
            <w:vAlign w:val="center"/>
          </w:tcPr>
          <w:p w14:paraId="308BC70D"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7D60116A" w14:textId="77777777" w:rsidR="0081445E" w:rsidRPr="00F0496E" w:rsidRDefault="00F0496E">
            <w:pPr>
              <w:pStyle w:val="Style"/>
              <w:ind w:left="110"/>
              <w:textAlignment w:val="baseline"/>
              <w:rPr>
                <w:rFonts w:ascii="Calibri" w:hAnsi="Calibri" w:cs="Calibri"/>
                <w:sz w:val="22"/>
                <w:szCs w:val="22"/>
              </w:rPr>
            </w:pPr>
            <w:r w:rsidRPr="00F0496E">
              <w:rPr>
                <w:rFonts w:ascii="Calibri" w:hAnsi="Calibri" w:cs="Calibri"/>
                <w:sz w:val="22"/>
                <w:szCs w:val="22"/>
              </w:rPr>
              <w:t xml:space="preserve">el momento </w:t>
            </w:r>
          </w:p>
        </w:tc>
      </w:tr>
      <w:tr w:rsidR="0081445E" w:rsidRPr="00F0496E" w14:paraId="0E87A884" w14:textId="77777777" w:rsidTr="00F0496E">
        <w:trPr>
          <w:trHeight w:hRule="exact" w:val="240"/>
        </w:trPr>
        <w:tc>
          <w:tcPr>
            <w:tcW w:w="2875" w:type="dxa"/>
            <w:tcBorders>
              <w:top w:val="nil"/>
              <w:left w:val="single" w:sz="4" w:space="0" w:color="auto"/>
              <w:bottom w:val="nil"/>
              <w:right w:val="single" w:sz="4" w:space="0" w:color="auto"/>
            </w:tcBorders>
            <w:vAlign w:val="center"/>
          </w:tcPr>
          <w:p w14:paraId="498E71E7"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Consejo Interinstitucional </w:t>
            </w:r>
          </w:p>
        </w:tc>
        <w:tc>
          <w:tcPr>
            <w:tcW w:w="1675" w:type="dxa"/>
            <w:tcBorders>
              <w:top w:val="nil"/>
              <w:left w:val="single" w:sz="4" w:space="0" w:color="auto"/>
              <w:bottom w:val="nil"/>
              <w:right w:val="single" w:sz="4" w:space="0" w:color="auto"/>
            </w:tcBorders>
            <w:vAlign w:val="center"/>
          </w:tcPr>
          <w:p w14:paraId="78B480C8"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nil"/>
              <w:right w:val="single" w:sz="4" w:space="0" w:color="auto"/>
            </w:tcBorders>
            <w:vAlign w:val="center"/>
          </w:tcPr>
          <w:p w14:paraId="3FBD7F01"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63BE1710"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3CE11F4D" w14:textId="77777777" w:rsidTr="00F0496E">
        <w:trPr>
          <w:trHeight w:hRule="exact" w:val="221"/>
        </w:trPr>
        <w:tc>
          <w:tcPr>
            <w:tcW w:w="2875" w:type="dxa"/>
            <w:tcBorders>
              <w:top w:val="nil"/>
              <w:left w:val="single" w:sz="4" w:space="0" w:color="auto"/>
              <w:bottom w:val="single" w:sz="4" w:space="0" w:color="auto"/>
              <w:right w:val="single" w:sz="4" w:space="0" w:color="auto"/>
            </w:tcBorders>
            <w:vAlign w:val="center"/>
          </w:tcPr>
          <w:p w14:paraId="0558926B"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de Juventud </w:t>
            </w:r>
          </w:p>
        </w:tc>
        <w:tc>
          <w:tcPr>
            <w:tcW w:w="1675" w:type="dxa"/>
            <w:tcBorders>
              <w:top w:val="nil"/>
              <w:left w:val="single" w:sz="4" w:space="0" w:color="auto"/>
              <w:bottom w:val="single" w:sz="4" w:space="0" w:color="auto"/>
              <w:right w:val="single" w:sz="4" w:space="0" w:color="auto"/>
            </w:tcBorders>
            <w:vAlign w:val="center"/>
          </w:tcPr>
          <w:p w14:paraId="31F5CAC5"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single" w:sz="4" w:space="0" w:color="auto"/>
              <w:right w:val="single" w:sz="4" w:space="0" w:color="auto"/>
            </w:tcBorders>
            <w:vAlign w:val="center"/>
          </w:tcPr>
          <w:p w14:paraId="3D70AE60"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single" w:sz="4" w:space="0" w:color="auto"/>
              <w:right w:val="single" w:sz="4" w:space="0" w:color="auto"/>
            </w:tcBorders>
            <w:vAlign w:val="center"/>
          </w:tcPr>
          <w:p w14:paraId="26DE654E"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6449AC95" w14:textId="77777777" w:rsidTr="00F0496E">
        <w:trPr>
          <w:trHeight w:hRule="exact" w:val="259"/>
        </w:trPr>
        <w:tc>
          <w:tcPr>
            <w:tcW w:w="2875" w:type="dxa"/>
            <w:tcBorders>
              <w:top w:val="single" w:sz="4" w:space="0" w:color="auto"/>
              <w:left w:val="single" w:sz="4" w:space="0" w:color="auto"/>
              <w:bottom w:val="nil"/>
              <w:right w:val="single" w:sz="4" w:space="0" w:color="auto"/>
            </w:tcBorders>
            <w:vAlign w:val="center"/>
          </w:tcPr>
          <w:p w14:paraId="1CE230FE"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Invitación a participar en la </w:t>
            </w:r>
          </w:p>
        </w:tc>
        <w:tc>
          <w:tcPr>
            <w:tcW w:w="1675" w:type="dxa"/>
            <w:tcBorders>
              <w:top w:val="single" w:sz="4" w:space="0" w:color="auto"/>
              <w:left w:val="single" w:sz="4" w:space="0" w:color="auto"/>
              <w:bottom w:val="nil"/>
              <w:right w:val="single" w:sz="4" w:space="0" w:color="auto"/>
            </w:tcBorders>
            <w:vAlign w:val="center"/>
          </w:tcPr>
          <w:p w14:paraId="2C7E44D6"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Llamada </w:t>
            </w:r>
          </w:p>
        </w:tc>
        <w:tc>
          <w:tcPr>
            <w:tcW w:w="1258" w:type="dxa"/>
            <w:tcBorders>
              <w:top w:val="single" w:sz="4" w:space="0" w:color="auto"/>
              <w:left w:val="single" w:sz="4" w:space="0" w:color="auto"/>
              <w:bottom w:val="nil"/>
              <w:right w:val="single" w:sz="4" w:space="0" w:color="auto"/>
            </w:tcBorders>
            <w:vAlign w:val="center"/>
          </w:tcPr>
          <w:p w14:paraId="032380F1" w14:textId="77777777" w:rsidR="0081445E" w:rsidRPr="00F0496E" w:rsidRDefault="00F0496E">
            <w:pPr>
              <w:pStyle w:val="Style"/>
              <w:ind w:left="19"/>
              <w:jc w:val="center"/>
              <w:textAlignment w:val="baseline"/>
              <w:rPr>
                <w:rFonts w:ascii="Calibri" w:hAnsi="Calibri" w:cs="Calibri"/>
                <w:sz w:val="22"/>
                <w:szCs w:val="22"/>
              </w:rPr>
            </w:pPr>
            <w:r w:rsidRPr="00F0496E">
              <w:rPr>
                <w:rFonts w:ascii="Calibri" w:hAnsi="Calibri" w:cs="Calibri"/>
                <w:sz w:val="22"/>
                <w:szCs w:val="22"/>
              </w:rPr>
              <w:t xml:space="preserve">06/09/2024 </w:t>
            </w:r>
          </w:p>
        </w:tc>
        <w:tc>
          <w:tcPr>
            <w:tcW w:w="2685" w:type="dxa"/>
            <w:tcBorders>
              <w:top w:val="single" w:sz="4" w:space="0" w:color="auto"/>
              <w:left w:val="single" w:sz="4" w:space="0" w:color="auto"/>
              <w:bottom w:val="nil"/>
              <w:right w:val="single" w:sz="4" w:space="0" w:color="auto"/>
            </w:tcBorders>
            <w:vAlign w:val="center"/>
          </w:tcPr>
          <w:p w14:paraId="04163DB3" w14:textId="77777777" w:rsidR="0081445E" w:rsidRPr="00F0496E" w:rsidRDefault="00F0496E">
            <w:pPr>
              <w:pStyle w:val="Style"/>
              <w:ind w:left="115"/>
              <w:textAlignment w:val="baseline"/>
              <w:rPr>
                <w:rFonts w:ascii="Calibri" w:hAnsi="Calibri" w:cs="Calibri"/>
                <w:sz w:val="22"/>
                <w:szCs w:val="22"/>
              </w:rPr>
            </w:pPr>
            <w:r w:rsidRPr="00F0496E">
              <w:rPr>
                <w:rFonts w:ascii="Calibri" w:hAnsi="Calibri" w:cs="Calibri"/>
                <w:sz w:val="22"/>
                <w:szCs w:val="22"/>
              </w:rPr>
              <w:t xml:space="preserve">Solicitud atendida </w:t>
            </w:r>
          </w:p>
        </w:tc>
      </w:tr>
      <w:tr w:rsidR="0081445E" w:rsidRPr="00F0496E" w14:paraId="64A7F141" w14:textId="77777777" w:rsidTr="00F0496E">
        <w:trPr>
          <w:trHeight w:hRule="exact" w:val="221"/>
        </w:trPr>
        <w:tc>
          <w:tcPr>
            <w:tcW w:w="2875" w:type="dxa"/>
            <w:tcBorders>
              <w:top w:val="nil"/>
              <w:left w:val="single" w:sz="4" w:space="0" w:color="auto"/>
              <w:bottom w:val="nil"/>
              <w:right w:val="single" w:sz="4" w:space="0" w:color="auto"/>
            </w:tcBorders>
            <w:vAlign w:val="center"/>
          </w:tcPr>
          <w:p w14:paraId="796EB592"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Comisión Asesora de los </w:t>
            </w:r>
          </w:p>
        </w:tc>
        <w:tc>
          <w:tcPr>
            <w:tcW w:w="1675" w:type="dxa"/>
            <w:tcBorders>
              <w:top w:val="nil"/>
              <w:left w:val="single" w:sz="4" w:space="0" w:color="auto"/>
              <w:bottom w:val="nil"/>
              <w:right w:val="single" w:sz="4" w:space="0" w:color="auto"/>
            </w:tcBorders>
            <w:vAlign w:val="center"/>
          </w:tcPr>
          <w:p w14:paraId="273890B6"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telefónica </w:t>
            </w:r>
          </w:p>
        </w:tc>
        <w:tc>
          <w:tcPr>
            <w:tcW w:w="1258" w:type="dxa"/>
            <w:tcBorders>
              <w:top w:val="nil"/>
              <w:left w:val="single" w:sz="4" w:space="0" w:color="auto"/>
              <w:bottom w:val="nil"/>
              <w:right w:val="single" w:sz="4" w:space="0" w:color="auto"/>
            </w:tcBorders>
            <w:vAlign w:val="center"/>
          </w:tcPr>
          <w:p w14:paraId="40145488"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66FBCB02"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5140BDB9" w14:textId="77777777" w:rsidTr="00F0496E">
        <w:trPr>
          <w:trHeight w:hRule="exact" w:val="245"/>
        </w:trPr>
        <w:tc>
          <w:tcPr>
            <w:tcW w:w="2875" w:type="dxa"/>
            <w:tcBorders>
              <w:top w:val="nil"/>
              <w:left w:val="single" w:sz="4" w:space="0" w:color="auto"/>
              <w:bottom w:val="single" w:sz="4" w:space="0" w:color="auto"/>
              <w:right w:val="single" w:sz="4" w:space="0" w:color="auto"/>
            </w:tcBorders>
            <w:vAlign w:val="center"/>
          </w:tcPr>
          <w:p w14:paraId="19DF292D"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Galardones de Juventud </w:t>
            </w:r>
          </w:p>
        </w:tc>
        <w:tc>
          <w:tcPr>
            <w:tcW w:w="1675" w:type="dxa"/>
            <w:tcBorders>
              <w:top w:val="nil"/>
              <w:left w:val="single" w:sz="4" w:space="0" w:color="auto"/>
              <w:bottom w:val="single" w:sz="4" w:space="0" w:color="auto"/>
              <w:right w:val="single" w:sz="4" w:space="0" w:color="auto"/>
            </w:tcBorders>
            <w:vAlign w:val="center"/>
          </w:tcPr>
          <w:p w14:paraId="213B5FAB"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single" w:sz="4" w:space="0" w:color="auto"/>
              <w:right w:val="single" w:sz="4" w:space="0" w:color="auto"/>
            </w:tcBorders>
            <w:vAlign w:val="center"/>
          </w:tcPr>
          <w:p w14:paraId="7DD1DF0F"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single" w:sz="4" w:space="0" w:color="auto"/>
              <w:right w:val="single" w:sz="4" w:space="0" w:color="auto"/>
            </w:tcBorders>
            <w:vAlign w:val="center"/>
          </w:tcPr>
          <w:p w14:paraId="77674EA3"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2BD26D8B" w14:textId="77777777" w:rsidTr="00F0496E">
        <w:trPr>
          <w:trHeight w:hRule="exact" w:val="259"/>
        </w:trPr>
        <w:tc>
          <w:tcPr>
            <w:tcW w:w="2875" w:type="dxa"/>
            <w:tcBorders>
              <w:top w:val="single" w:sz="4" w:space="0" w:color="auto"/>
              <w:left w:val="single" w:sz="4" w:space="0" w:color="auto"/>
              <w:bottom w:val="nil"/>
              <w:right w:val="single" w:sz="4" w:space="0" w:color="auto"/>
            </w:tcBorders>
            <w:vAlign w:val="center"/>
          </w:tcPr>
          <w:p w14:paraId="3BBB3B72"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Convocatoria para </w:t>
            </w:r>
          </w:p>
        </w:tc>
        <w:tc>
          <w:tcPr>
            <w:tcW w:w="1675" w:type="dxa"/>
            <w:tcBorders>
              <w:top w:val="single" w:sz="4" w:space="0" w:color="auto"/>
              <w:left w:val="single" w:sz="4" w:space="0" w:color="auto"/>
              <w:bottom w:val="nil"/>
              <w:right w:val="single" w:sz="4" w:space="0" w:color="auto"/>
            </w:tcBorders>
            <w:vAlign w:val="center"/>
          </w:tcPr>
          <w:p w14:paraId="18E46B12"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Correo </w:t>
            </w:r>
          </w:p>
        </w:tc>
        <w:tc>
          <w:tcPr>
            <w:tcW w:w="1258" w:type="dxa"/>
            <w:tcBorders>
              <w:top w:val="single" w:sz="4" w:space="0" w:color="auto"/>
              <w:left w:val="single" w:sz="4" w:space="0" w:color="auto"/>
              <w:bottom w:val="nil"/>
              <w:right w:val="single" w:sz="4" w:space="0" w:color="auto"/>
            </w:tcBorders>
            <w:vAlign w:val="center"/>
          </w:tcPr>
          <w:p w14:paraId="0DEC3F2C" w14:textId="77777777" w:rsidR="0081445E" w:rsidRPr="00F0496E" w:rsidRDefault="00F0496E">
            <w:pPr>
              <w:pStyle w:val="Style"/>
              <w:ind w:left="19"/>
              <w:jc w:val="center"/>
              <w:textAlignment w:val="baseline"/>
              <w:rPr>
                <w:rFonts w:ascii="Calibri" w:hAnsi="Calibri" w:cs="Calibri"/>
                <w:sz w:val="22"/>
                <w:szCs w:val="22"/>
              </w:rPr>
            </w:pPr>
            <w:r w:rsidRPr="00F0496E">
              <w:rPr>
                <w:rFonts w:ascii="Calibri" w:hAnsi="Calibri" w:cs="Calibri"/>
                <w:sz w:val="22"/>
                <w:szCs w:val="22"/>
              </w:rPr>
              <w:t xml:space="preserve">11/09/2024 </w:t>
            </w:r>
          </w:p>
        </w:tc>
        <w:tc>
          <w:tcPr>
            <w:tcW w:w="2685" w:type="dxa"/>
            <w:tcBorders>
              <w:top w:val="single" w:sz="4" w:space="0" w:color="auto"/>
              <w:left w:val="single" w:sz="4" w:space="0" w:color="auto"/>
              <w:bottom w:val="nil"/>
              <w:right w:val="single" w:sz="4" w:space="0" w:color="auto"/>
            </w:tcBorders>
            <w:vAlign w:val="center"/>
          </w:tcPr>
          <w:p w14:paraId="3B404637" w14:textId="77777777" w:rsidR="0081445E" w:rsidRPr="00F0496E" w:rsidRDefault="00F0496E">
            <w:pPr>
              <w:pStyle w:val="Style"/>
              <w:ind w:left="115"/>
              <w:textAlignment w:val="baseline"/>
              <w:rPr>
                <w:rFonts w:ascii="Calibri" w:hAnsi="Calibri" w:cs="Calibri"/>
                <w:sz w:val="22"/>
                <w:szCs w:val="22"/>
              </w:rPr>
            </w:pPr>
            <w:r w:rsidRPr="00F0496E">
              <w:rPr>
                <w:rFonts w:ascii="Calibri" w:hAnsi="Calibri" w:cs="Calibri"/>
                <w:sz w:val="22"/>
                <w:szCs w:val="22"/>
              </w:rPr>
              <w:t xml:space="preserve">Solicitud atendida </w:t>
            </w:r>
          </w:p>
        </w:tc>
      </w:tr>
      <w:tr w:rsidR="0081445E" w:rsidRPr="00F0496E" w14:paraId="2ED762BC" w14:textId="77777777" w:rsidTr="00F0496E">
        <w:trPr>
          <w:trHeight w:hRule="exact" w:val="245"/>
        </w:trPr>
        <w:tc>
          <w:tcPr>
            <w:tcW w:w="2875" w:type="dxa"/>
            <w:tcBorders>
              <w:top w:val="nil"/>
              <w:left w:val="single" w:sz="4" w:space="0" w:color="auto"/>
              <w:bottom w:val="nil"/>
              <w:right w:val="single" w:sz="4" w:space="0" w:color="auto"/>
            </w:tcBorders>
            <w:vAlign w:val="center"/>
          </w:tcPr>
          <w:p w14:paraId="42C144DD"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participar en la Comisión </w:t>
            </w:r>
          </w:p>
        </w:tc>
        <w:tc>
          <w:tcPr>
            <w:tcW w:w="1675" w:type="dxa"/>
            <w:tcBorders>
              <w:top w:val="nil"/>
              <w:left w:val="single" w:sz="4" w:space="0" w:color="auto"/>
              <w:bottom w:val="nil"/>
              <w:right w:val="single" w:sz="4" w:space="0" w:color="auto"/>
            </w:tcBorders>
            <w:vAlign w:val="center"/>
          </w:tcPr>
          <w:p w14:paraId="0B7BA42F"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electrónico </w:t>
            </w:r>
          </w:p>
        </w:tc>
        <w:tc>
          <w:tcPr>
            <w:tcW w:w="1258" w:type="dxa"/>
            <w:tcBorders>
              <w:top w:val="nil"/>
              <w:left w:val="single" w:sz="4" w:space="0" w:color="auto"/>
              <w:bottom w:val="nil"/>
              <w:right w:val="single" w:sz="4" w:space="0" w:color="auto"/>
            </w:tcBorders>
            <w:vAlign w:val="center"/>
          </w:tcPr>
          <w:p w14:paraId="21566702"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0ABA7998"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20B8BDDA" w14:textId="77777777" w:rsidTr="00F0496E">
        <w:trPr>
          <w:trHeight w:hRule="exact" w:val="211"/>
        </w:trPr>
        <w:tc>
          <w:tcPr>
            <w:tcW w:w="2875" w:type="dxa"/>
            <w:tcBorders>
              <w:top w:val="nil"/>
              <w:left w:val="single" w:sz="4" w:space="0" w:color="auto"/>
              <w:bottom w:val="nil"/>
              <w:right w:val="single" w:sz="4" w:space="0" w:color="auto"/>
            </w:tcBorders>
            <w:vAlign w:val="center"/>
          </w:tcPr>
          <w:p w14:paraId="17F387B6"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Asesora de los Galardones </w:t>
            </w:r>
          </w:p>
        </w:tc>
        <w:tc>
          <w:tcPr>
            <w:tcW w:w="1675" w:type="dxa"/>
            <w:tcBorders>
              <w:top w:val="nil"/>
              <w:left w:val="single" w:sz="4" w:space="0" w:color="auto"/>
              <w:bottom w:val="nil"/>
              <w:right w:val="single" w:sz="4" w:space="0" w:color="auto"/>
            </w:tcBorders>
            <w:vAlign w:val="center"/>
          </w:tcPr>
          <w:p w14:paraId="74AA1A8B"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nil"/>
              <w:right w:val="single" w:sz="4" w:space="0" w:color="auto"/>
            </w:tcBorders>
            <w:vAlign w:val="center"/>
          </w:tcPr>
          <w:p w14:paraId="3CC94700"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nil"/>
              <w:right w:val="single" w:sz="4" w:space="0" w:color="auto"/>
            </w:tcBorders>
            <w:vAlign w:val="center"/>
          </w:tcPr>
          <w:p w14:paraId="10B59243"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1F17AAF0" w14:textId="77777777" w:rsidTr="00F0496E">
        <w:trPr>
          <w:trHeight w:hRule="exact" w:val="245"/>
        </w:trPr>
        <w:tc>
          <w:tcPr>
            <w:tcW w:w="2875" w:type="dxa"/>
            <w:tcBorders>
              <w:top w:val="nil"/>
              <w:left w:val="single" w:sz="4" w:space="0" w:color="auto"/>
              <w:bottom w:val="single" w:sz="4" w:space="0" w:color="auto"/>
              <w:right w:val="single" w:sz="4" w:space="0" w:color="auto"/>
            </w:tcBorders>
            <w:vAlign w:val="center"/>
          </w:tcPr>
          <w:p w14:paraId="6A581FCC"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de Juventud </w:t>
            </w:r>
          </w:p>
        </w:tc>
        <w:tc>
          <w:tcPr>
            <w:tcW w:w="1675" w:type="dxa"/>
            <w:tcBorders>
              <w:top w:val="nil"/>
              <w:left w:val="single" w:sz="4" w:space="0" w:color="auto"/>
              <w:bottom w:val="single" w:sz="4" w:space="0" w:color="auto"/>
              <w:right w:val="single" w:sz="4" w:space="0" w:color="auto"/>
            </w:tcBorders>
            <w:vAlign w:val="center"/>
          </w:tcPr>
          <w:p w14:paraId="51C8B983"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single" w:sz="4" w:space="0" w:color="auto"/>
              <w:right w:val="single" w:sz="4" w:space="0" w:color="auto"/>
            </w:tcBorders>
            <w:vAlign w:val="center"/>
          </w:tcPr>
          <w:p w14:paraId="1C81BFB7"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single" w:sz="4" w:space="0" w:color="auto"/>
              <w:right w:val="single" w:sz="4" w:space="0" w:color="auto"/>
            </w:tcBorders>
            <w:vAlign w:val="center"/>
          </w:tcPr>
          <w:p w14:paraId="38A4A340"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tr w:rsidR="0081445E" w:rsidRPr="00F0496E" w14:paraId="5B89247B" w14:textId="77777777" w:rsidTr="00F0496E">
        <w:trPr>
          <w:trHeight w:hRule="exact" w:val="259"/>
        </w:trPr>
        <w:tc>
          <w:tcPr>
            <w:tcW w:w="2875" w:type="dxa"/>
            <w:tcBorders>
              <w:top w:val="single" w:sz="4" w:space="0" w:color="auto"/>
              <w:left w:val="single" w:sz="4" w:space="0" w:color="auto"/>
              <w:bottom w:val="nil"/>
              <w:right w:val="single" w:sz="4" w:space="0" w:color="auto"/>
            </w:tcBorders>
            <w:vAlign w:val="center"/>
          </w:tcPr>
          <w:p w14:paraId="6A05871C"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Comisión Asesora de los </w:t>
            </w:r>
          </w:p>
        </w:tc>
        <w:tc>
          <w:tcPr>
            <w:tcW w:w="1675" w:type="dxa"/>
            <w:tcBorders>
              <w:top w:val="single" w:sz="4" w:space="0" w:color="auto"/>
              <w:left w:val="single" w:sz="4" w:space="0" w:color="auto"/>
              <w:bottom w:val="nil"/>
              <w:right w:val="single" w:sz="4" w:space="0" w:color="auto"/>
            </w:tcBorders>
            <w:vAlign w:val="center"/>
          </w:tcPr>
          <w:p w14:paraId="711D39C6" w14:textId="77777777" w:rsidR="0081445E" w:rsidRPr="00F0496E" w:rsidRDefault="00F0496E">
            <w:pPr>
              <w:pStyle w:val="Style"/>
              <w:ind w:left="106"/>
              <w:textAlignment w:val="baseline"/>
              <w:rPr>
                <w:rFonts w:ascii="Calibri" w:hAnsi="Calibri" w:cs="Calibri"/>
                <w:sz w:val="22"/>
                <w:szCs w:val="22"/>
              </w:rPr>
            </w:pPr>
            <w:r w:rsidRPr="00F0496E">
              <w:rPr>
                <w:rFonts w:ascii="Calibri" w:hAnsi="Calibri" w:cs="Calibri"/>
                <w:sz w:val="22"/>
                <w:szCs w:val="22"/>
              </w:rPr>
              <w:t xml:space="preserve">Presencial </w:t>
            </w:r>
          </w:p>
        </w:tc>
        <w:tc>
          <w:tcPr>
            <w:tcW w:w="1258" w:type="dxa"/>
            <w:tcBorders>
              <w:top w:val="single" w:sz="4" w:space="0" w:color="auto"/>
              <w:left w:val="single" w:sz="4" w:space="0" w:color="auto"/>
              <w:bottom w:val="nil"/>
              <w:right w:val="single" w:sz="4" w:space="0" w:color="auto"/>
            </w:tcBorders>
            <w:vAlign w:val="center"/>
          </w:tcPr>
          <w:p w14:paraId="093E63C2" w14:textId="77777777" w:rsidR="0081445E" w:rsidRPr="00F0496E" w:rsidRDefault="00F0496E">
            <w:pPr>
              <w:pStyle w:val="Style"/>
              <w:ind w:left="19"/>
              <w:jc w:val="center"/>
              <w:textAlignment w:val="baseline"/>
              <w:rPr>
                <w:rFonts w:ascii="Calibri" w:hAnsi="Calibri" w:cs="Calibri"/>
                <w:sz w:val="22"/>
                <w:szCs w:val="22"/>
              </w:rPr>
            </w:pPr>
            <w:r w:rsidRPr="00F0496E">
              <w:rPr>
                <w:rFonts w:ascii="Calibri" w:hAnsi="Calibri" w:cs="Calibri"/>
                <w:sz w:val="22"/>
                <w:szCs w:val="22"/>
              </w:rPr>
              <w:t xml:space="preserve">18/09/2024 </w:t>
            </w:r>
          </w:p>
        </w:tc>
        <w:tc>
          <w:tcPr>
            <w:tcW w:w="2685" w:type="dxa"/>
            <w:tcBorders>
              <w:top w:val="single" w:sz="4" w:space="0" w:color="auto"/>
              <w:left w:val="single" w:sz="4" w:space="0" w:color="auto"/>
              <w:bottom w:val="nil"/>
              <w:right w:val="single" w:sz="4" w:space="0" w:color="auto"/>
            </w:tcBorders>
            <w:vAlign w:val="center"/>
          </w:tcPr>
          <w:p w14:paraId="3985C2A6" w14:textId="77777777" w:rsidR="0081445E" w:rsidRPr="00F0496E" w:rsidRDefault="00F0496E">
            <w:pPr>
              <w:pStyle w:val="Style"/>
              <w:ind w:left="115"/>
              <w:textAlignment w:val="baseline"/>
              <w:rPr>
                <w:rFonts w:ascii="Calibri" w:hAnsi="Calibri" w:cs="Calibri"/>
                <w:sz w:val="22"/>
                <w:szCs w:val="22"/>
              </w:rPr>
            </w:pPr>
            <w:r w:rsidRPr="00F0496E">
              <w:rPr>
                <w:rFonts w:ascii="Calibri" w:hAnsi="Calibri" w:cs="Calibri"/>
                <w:sz w:val="22"/>
                <w:szCs w:val="22"/>
              </w:rPr>
              <w:t xml:space="preserve">Solicitud atendida </w:t>
            </w:r>
          </w:p>
        </w:tc>
      </w:tr>
      <w:tr w:rsidR="0081445E" w:rsidRPr="00F0496E" w14:paraId="1855C7D1" w14:textId="77777777" w:rsidTr="00F0496E">
        <w:trPr>
          <w:trHeight w:hRule="exact" w:val="230"/>
        </w:trPr>
        <w:tc>
          <w:tcPr>
            <w:tcW w:w="2875" w:type="dxa"/>
            <w:tcBorders>
              <w:top w:val="nil"/>
              <w:left w:val="single" w:sz="4" w:space="0" w:color="auto"/>
              <w:bottom w:val="single" w:sz="4" w:space="0" w:color="auto"/>
              <w:right w:val="single" w:sz="4" w:space="0" w:color="auto"/>
            </w:tcBorders>
            <w:vAlign w:val="center"/>
          </w:tcPr>
          <w:p w14:paraId="37497C25" w14:textId="77777777" w:rsidR="0081445E" w:rsidRPr="00F0496E" w:rsidRDefault="00F0496E">
            <w:pPr>
              <w:pStyle w:val="Style"/>
              <w:ind w:left="101"/>
              <w:textAlignment w:val="baseline"/>
              <w:rPr>
                <w:rFonts w:ascii="Calibri" w:hAnsi="Calibri" w:cs="Calibri"/>
                <w:sz w:val="22"/>
                <w:szCs w:val="22"/>
              </w:rPr>
            </w:pPr>
            <w:r w:rsidRPr="00F0496E">
              <w:rPr>
                <w:rFonts w:ascii="Calibri" w:hAnsi="Calibri" w:cs="Calibri"/>
                <w:sz w:val="22"/>
                <w:szCs w:val="22"/>
              </w:rPr>
              <w:t xml:space="preserve">Galardones de Juventud </w:t>
            </w:r>
          </w:p>
        </w:tc>
        <w:tc>
          <w:tcPr>
            <w:tcW w:w="1675" w:type="dxa"/>
            <w:tcBorders>
              <w:top w:val="nil"/>
              <w:left w:val="single" w:sz="4" w:space="0" w:color="auto"/>
              <w:bottom w:val="single" w:sz="4" w:space="0" w:color="auto"/>
              <w:right w:val="single" w:sz="4" w:space="0" w:color="auto"/>
            </w:tcBorders>
            <w:vAlign w:val="center"/>
          </w:tcPr>
          <w:p w14:paraId="192C5BC7"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1258" w:type="dxa"/>
            <w:tcBorders>
              <w:top w:val="nil"/>
              <w:left w:val="single" w:sz="4" w:space="0" w:color="auto"/>
              <w:bottom w:val="single" w:sz="4" w:space="0" w:color="auto"/>
              <w:right w:val="single" w:sz="4" w:space="0" w:color="auto"/>
            </w:tcBorders>
            <w:vAlign w:val="center"/>
          </w:tcPr>
          <w:p w14:paraId="55C9ADF2"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c>
          <w:tcPr>
            <w:tcW w:w="2685" w:type="dxa"/>
            <w:tcBorders>
              <w:top w:val="nil"/>
              <w:left w:val="single" w:sz="4" w:space="0" w:color="auto"/>
              <w:bottom w:val="single" w:sz="4" w:space="0" w:color="auto"/>
              <w:right w:val="single" w:sz="4" w:space="0" w:color="auto"/>
            </w:tcBorders>
            <w:vAlign w:val="center"/>
          </w:tcPr>
          <w:p w14:paraId="3522EFC9" w14:textId="77777777" w:rsidR="0081445E" w:rsidRPr="00F0496E" w:rsidRDefault="00F0496E">
            <w:pPr>
              <w:pStyle w:val="Style"/>
              <w:textAlignment w:val="baseline"/>
              <w:rPr>
                <w:rFonts w:ascii="Calibri" w:hAnsi="Calibri" w:cs="Calibri"/>
                <w:sz w:val="22"/>
                <w:szCs w:val="22"/>
              </w:rPr>
            </w:pPr>
            <w:r w:rsidRPr="00F0496E">
              <w:rPr>
                <w:rFonts w:ascii="Calibri" w:hAnsi="Calibri" w:cs="Calibri"/>
                <w:sz w:val="22"/>
                <w:szCs w:val="22"/>
              </w:rPr>
              <w:t xml:space="preserve"> </w:t>
            </w:r>
          </w:p>
        </w:tc>
      </w:tr>
      <w:bookmarkEnd w:id="0"/>
    </w:tbl>
    <w:p w14:paraId="2DDF4F94" w14:textId="77777777" w:rsidR="0081445E" w:rsidRPr="00F0496E" w:rsidRDefault="0081445E">
      <w:pPr>
        <w:pStyle w:val="Style"/>
        <w:spacing w:line="300" w:lineRule="atLeast"/>
        <w:rPr>
          <w:rFonts w:ascii="Calibri" w:hAnsi="Calibri" w:cs="Calibri"/>
          <w:sz w:val="22"/>
          <w:szCs w:val="22"/>
        </w:rPr>
      </w:pPr>
    </w:p>
    <w:p w14:paraId="7898E784" w14:textId="5704D91B" w:rsidR="00F0496E" w:rsidRPr="00F0496E" w:rsidRDefault="00F0496E" w:rsidP="00F0496E">
      <w:pPr>
        <w:pStyle w:val="Style"/>
        <w:spacing w:line="276" w:lineRule="auto"/>
        <w:ind w:left="1763" w:right="1763"/>
        <w:textAlignment w:val="baseline"/>
        <w:rPr>
          <w:rFonts w:ascii="Calibri" w:hAnsi="Calibri" w:cs="Calibri"/>
          <w:sz w:val="22"/>
          <w:szCs w:val="22"/>
        </w:rPr>
      </w:pPr>
      <w:r w:rsidRPr="00F0496E">
        <w:rPr>
          <w:rFonts w:ascii="Calibri" w:hAnsi="Calibri" w:cs="Calibri"/>
          <w:sz w:val="22"/>
          <w:szCs w:val="22"/>
        </w:rPr>
        <w:t xml:space="preserve">Es cuanto informo en cumplimiento de lo dispuesto en el </w:t>
      </w:r>
      <w:r w:rsidRPr="00F0496E">
        <w:rPr>
          <w:rFonts w:ascii="Calibri" w:hAnsi="Calibri" w:cs="Calibri"/>
          <w:bCs/>
          <w:w w:val="109"/>
          <w:sz w:val="22"/>
          <w:szCs w:val="22"/>
        </w:rPr>
        <w:t xml:space="preserve">artículo 215 </w:t>
      </w:r>
      <w:r w:rsidRPr="00F0496E">
        <w:rPr>
          <w:rFonts w:ascii="Calibri" w:hAnsi="Calibri" w:cs="Calibri"/>
          <w:sz w:val="22"/>
          <w:szCs w:val="22"/>
        </w:rPr>
        <w:t>del</w:t>
      </w:r>
      <w:r>
        <w:rPr>
          <w:rFonts w:ascii="Calibri" w:hAnsi="Calibri" w:cs="Calibri"/>
          <w:sz w:val="22"/>
          <w:szCs w:val="22"/>
        </w:rPr>
        <w:t xml:space="preserve"> </w:t>
      </w:r>
      <w:r w:rsidRPr="00F0496E">
        <w:rPr>
          <w:rFonts w:ascii="Calibri" w:hAnsi="Calibri" w:cs="Calibri"/>
          <w:sz w:val="22"/>
          <w:szCs w:val="22"/>
        </w:rPr>
        <w:t xml:space="preserve">Reglamento del Parlamento de Navarra. </w:t>
      </w:r>
    </w:p>
    <w:p w14:paraId="3E5821E2" w14:textId="332F177E" w:rsidR="00F0496E" w:rsidRPr="00F0496E" w:rsidRDefault="00F0496E" w:rsidP="00F0496E">
      <w:pPr>
        <w:pStyle w:val="Style"/>
        <w:spacing w:line="226" w:lineRule="exact"/>
        <w:ind w:left="1416" w:right="3533" w:firstLine="708"/>
        <w:textAlignment w:val="baseline"/>
        <w:rPr>
          <w:rFonts w:ascii="Calibri" w:hAnsi="Calibri" w:cs="Calibri"/>
          <w:sz w:val="22"/>
          <w:szCs w:val="22"/>
        </w:rPr>
      </w:pPr>
      <w:r w:rsidRPr="00F0496E">
        <w:rPr>
          <w:rFonts w:ascii="Calibri" w:hAnsi="Calibri" w:cs="Calibri"/>
          <w:sz w:val="22"/>
          <w:szCs w:val="22"/>
        </w:rPr>
        <w:t xml:space="preserve">Pamplona-Iruñea, 25 de septiembre de 2024 </w:t>
      </w:r>
    </w:p>
    <w:p w14:paraId="10B0B8F5" w14:textId="45C4A4DF" w:rsidR="0081445E" w:rsidRPr="00F0496E" w:rsidRDefault="00F0496E" w:rsidP="00F0496E">
      <w:pPr>
        <w:pStyle w:val="Style"/>
        <w:spacing w:line="276" w:lineRule="auto"/>
        <w:ind w:left="567" w:right="567"/>
        <w:jc w:val="center"/>
        <w:textAlignment w:val="baseline"/>
        <w:rPr>
          <w:rFonts w:ascii="Calibri" w:hAnsi="Calibri" w:cs="Calibri"/>
          <w:sz w:val="22"/>
          <w:szCs w:val="22"/>
        </w:rPr>
      </w:pPr>
      <w:r w:rsidRPr="00F0496E">
        <w:rPr>
          <w:rFonts w:ascii="Calibri" w:hAnsi="Calibri" w:cs="Calibri"/>
          <w:sz w:val="22"/>
          <w:szCs w:val="22"/>
        </w:rPr>
        <w:t xml:space="preserve">La Consejera </w:t>
      </w:r>
      <w:r>
        <w:rPr>
          <w:rFonts w:ascii="Calibri" w:hAnsi="Calibri" w:cs="Calibri"/>
          <w:sz w:val="22"/>
          <w:szCs w:val="22"/>
        </w:rPr>
        <w:t>d</w:t>
      </w:r>
      <w:r w:rsidRPr="00F0496E">
        <w:rPr>
          <w:rFonts w:ascii="Calibri" w:hAnsi="Calibri" w:cs="Calibri"/>
          <w:sz w:val="22"/>
          <w:szCs w:val="22"/>
        </w:rPr>
        <w:t xml:space="preserve">e Vivienda, Juventud </w:t>
      </w:r>
      <w:r>
        <w:rPr>
          <w:rFonts w:ascii="Calibri" w:hAnsi="Calibri" w:cs="Calibri"/>
          <w:sz w:val="22"/>
          <w:szCs w:val="22"/>
        </w:rPr>
        <w:t xml:space="preserve">y </w:t>
      </w:r>
      <w:r w:rsidRPr="00F0496E">
        <w:rPr>
          <w:rFonts w:ascii="Calibri" w:hAnsi="Calibri" w:cs="Calibri"/>
          <w:sz w:val="22"/>
          <w:szCs w:val="22"/>
        </w:rPr>
        <w:t>Política</w:t>
      </w:r>
      <w:r>
        <w:rPr>
          <w:rFonts w:ascii="Calibri" w:hAnsi="Calibri" w:cs="Calibri"/>
          <w:sz w:val="22"/>
          <w:szCs w:val="22"/>
        </w:rPr>
        <w:t xml:space="preserve">s </w:t>
      </w:r>
      <w:r w:rsidRPr="00F0496E">
        <w:rPr>
          <w:rFonts w:ascii="Calibri" w:hAnsi="Calibri" w:cs="Calibri"/>
          <w:sz w:val="22"/>
          <w:szCs w:val="22"/>
        </w:rPr>
        <w:t>Migratorias</w:t>
      </w:r>
      <w:r>
        <w:rPr>
          <w:rFonts w:ascii="Calibri" w:hAnsi="Calibri" w:cs="Calibri"/>
          <w:sz w:val="22"/>
          <w:szCs w:val="22"/>
        </w:rPr>
        <w:t xml:space="preserve">: </w:t>
      </w:r>
      <w:r w:rsidRPr="00F0496E">
        <w:rPr>
          <w:rFonts w:ascii="Calibri" w:hAnsi="Calibri" w:cs="Calibri"/>
          <w:sz w:val="22"/>
          <w:szCs w:val="22"/>
        </w:rPr>
        <w:t xml:space="preserve">Begoña Alfaro García </w:t>
      </w:r>
    </w:p>
    <w:sectPr w:rsidR="0081445E" w:rsidRPr="00F0496E">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445E"/>
    <w:rsid w:val="00161708"/>
    <w:rsid w:val="001A1951"/>
    <w:rsid w:val="00283495"/>
    <w:rsid w:val="00501D3B"/>
    <w:rsid w:val="0081445E"/>
    <w:rsid w:val="00AE0F33"/>
    <w:rsid w:val="00D21787"/>
    <w:rsid w:val="00F04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A8AE"/>
  <w15:docId w15:val="{CC004475-CD2A-436F-B3ED-6E3BD42B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1875</Characters>
  <Application>Microsoft Office Word</Application>
  <DocSecurity>0</DocSecurity>
  <Lines>15</Lines>
  <Paragraphs>4</Paragraphs>
  <ScaleCrop>false</ScaleCrop>
  <Company>HP Inc.</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24PES-356</dc:title>
  <dc:creator>informatica</dc:creator>
  <cp:keywords>CreatedByIRIS_Readiris_17.0</cp:keywords>
  <cp:lastModifiedBy>Mauleón, Fernando</cp:lastModifiedBy>
  <cp:revision>6</cp:revision>
  <dcterms:created xsi:type="dcterms:W3CDTF">2024-09-25T12:40:00Z</dcterms:created>
  <dcterms:modified xsi:type="dcterms:W3CDTF">2024-09-25T15:15:00Z</dcterms:modified>
</cp:coreProperties>
</file>