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13466" w14:textId="77777777" w:rsidR="00FE62C4" w:rsidRDefault="00FE62C4" w:rsidP="00FE62C4">
      <w:pPr>
        <w:pStyle w:val="Style"/>
        <w:spacing w:before="100" w:beforeAutospacing="1" w:after="200" w:line="276" w:lineRule="auto"/>
        <w:ind w:leftChars="567" w:left="1247" w:rightChars="567" w:right="1247"/>
        <w:jc w:val="both"/>
        <w:rPr>
          <w:rFonts w:ascii="Calibri" w:hAnsi="Calibri" w:cs="Calibri"/>
          <w:sz w:val="22"/>
          <w:szCs w:val="22"/>
        </w:rPr>
      </w:pPr>
    </w:p>
    <w:p w14:paraId="1EF50E94" w14:textId="12E8E476" w:rsidR="00EF7290" w:rsidRPr="00FE62C4" w:rsidRDefault="00FE62C4" w:rsidP="00FE62C4">
      <w:pPr>
        <w:pStyle w:val="Style"/>
        <w:spacing w:before="100" w:beforeAutospacing="1" w:after="200" w:line="276" w:lineRule="auto"/>
        <w:ind w:leftChars="567" w:left="1247" w:rightChars="567" w:right="1247"/>
        <w:jc w:val="both"/>
        <w:rPr>
          <w:rFonts w:ascii="Calibri" w:hAnsi="Calibri" w:cs="Calibri"/>
          <w:sz w:val="22"/>
          <w:szCs w:val="22"/>
        </w:rPr>
      </w:pPr>
      <w:r>
        <w:rPr>
          <w:rFonts w:ascii="Calibri" w:hAnsi="Calibri"/>
          <w:sz w:val="22"/>
        </w:rPr>
        <w:t>24PES-344</w:t>
      </w:r>
    </w:p>
    <w:p w14:paraId="3A3CF9A4" w14:textId="267A6009" w:rsidR="00EF7290" w:rsidRPr="00FE62C4" w:rsidRDefault="00C54106" w:rsidP="00FE62C4">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Unión del Pueblo Navarro talde parlamentarioari atxikitako foru parlamentari Leticia San Martín Rodríguez andreak 11-24/PES-00344 informazio eskaera egin du honako hau jakiteko: “Itxaron-zerrendak direla-eta, zer protokolori jarraitu behar zaio espezialista batekin hitzordu presentzial bat izateko eskabideen kasuan (oinarrizko osasun-laguntzatik egindakoak), espezialista horrekin aurretiaz zerbitzu arteko kontsulta egin ondoren?”. Hona hemen Nafarroako Gobernuko Osasun kontseilariak horretaz ematen dion informazioa: </w:t>
      </w:r>
    </w:p>
    <w:p w14:paraId="5041D30E" w14:textId="77777777" w:rsidR="00EF7290" w:rsidRPr="00FE62C4" w:rsidRDefault="00C54106" w:rsidP="00FE62C4">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Oinarrizko Osasun Laguntzatik zerbitzu arteko kontsulta ez presentziala egiten bazaio ospitaleko arreta zerbitzu bati, kontsultaren xede izan den zerbitzuak berori baloratu ostean, zerbitzu horrek erabakitzen du zerbitzu arteko kontsulta ez presentzialari zer erantzun eman, kontuan hartuta informazio klinikoa eta bidali duen profesionalak atxikitako probak. Hauek dira erantzun posibleak: </w:t>
      </w:r>
    </w:p>
    <w:p w14:paraId="11F53918" w14:textId="448DCFCF" w:rsidR="00FE62C4" w:rsidRDefault="00C54106" w:rsidP="00FE62C4">
      <w:pPr>
        <w:pStyle w:val="Style"/>
        <w:numPr>
          <w:ilvl w:val="0"/>
          <w:numId w:val="1"/>
        </w:numPr>
        <w:spacing w:before="100" w:beforeAutospacing="1" w:after="200" w:line="276" w:lineRule="auto"/>
        <w:ind w:leftChars="567" w:left="1564" w:rightChars="567" w:right="1247" w:hanging="317"/>
        <w:jc w:val="both"/>
        <w:textAlignment w:val="baseline"/>
        <w:rPr>
          <w:rFonts w:ascii="Calibri" w:hAnsi="Calibri" w:cs="Calibri"/>
          <w:sz w:val="22"/>
          <w:szCs w:val="22"/>
        </w:rPr>
      </w:pPr>
      <w:r>
        <w:rPr>
          <w:rFonts w:ascii="Calibri" w:hAnsi="Calibri"/>
          <w:sz w:val="22"/>
        </w:rPr>
        <w:t>Itxaro</w:t>
      </w:r>
      <w:r w:rsidR="00620716">
        <w:rPr>
          <w:rFonts w:ascii="Calibri" w:hAnsi="Calibri"/>
          <w:sz w:val="22"/>
        </w:rPr>
        <w:t>n-</w:t>
      </w:r>
      <w:r>
        <w:rPr>
          <w:rFonts w:ascii="Calibri" w:hAnsi="Calibri"/>
          <w:sz w:val="22"/>
        </w:rPr>
        <w:t xml:space="preserve">zerrendan sartzea zerbitzuak hitzordu presentziala emateko kanpo kontsultetan. </w:t>
      </w:r>
    </w:p>
    <w:p w14:paraId="644ABE68" w14:textId="3E824053" w:rsidR="00EF7290" w:rsidRPr="00FE62C4" w:rsidRDefault="00C54106" w:rsidP="00FE62C4">
      <w:pPr>
        <w:pStyle w:val="Style"/>
        <w:numPr>
          <w:ilvl w:val="0"/>
          <w:numId w:val="2"/>
        </w:numPr>
        <w:spacing w:before="100" w:beforeAutospacing="1" w:after="200" w:line="276" w:lineRule="auto"/>
        <w:ind w:leftChars="567" w:left="1569" w:rightChars="567" w:right="1247" w:hanging="322"/>
        <w:jc w:val="both"/>
        <w:textAlignment w:val="baseline"/>
        <w:rPr>
          <w:rFonts w:ascii="Calibri" w:hAnsi="Calibri" w:cs="Calibri"/>
          <w:sz w:val="22"/>
          <w:szCs w:val="22"/>
        </w:rPr>
      </w:pPr>
      <w:r>
        <w:rPr>
          <w:rFonts w:ascii="Calibri" w:hAnsi="Calibri"/>
          <w:sz w:val="22"/>
        </w:rPr>
        <w:t xml:space="preserve">Gomendioak ematen dira tratamenduari eta beste balorazio bat egin aurreko diagnostikoko prozedurei lotuta. </w:t>
      </w:r>
    </w:p>
    <w:p w14:paraId="2277923F" w14:textId="77777777" w:rsidR="00EF7290" w:rsidRPr="00FE62C4" w:rsidRDefault="00C54106" w:rsidP="00FE62C4">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Zerbitzu arteko kontsulta ez presentzialak deribazioa egitea baterako egintza klinikoa da, Oinarrizko Osasun Laguntzako profesionalaren eta Ospitaleko Arretako profesionalaren artekoa, ebidentzia zientifikoaren eta klinikoaren arabera ezarritako markoen eta protokoloen baitan egiten dena. </w:t>
      </w:r>
    </w:p>
    <w:p w14:paraId="60323508" w14:textId="77777777" w:rsidR="00EF7290" w:rsidRPr="00FE62C4" w:rsidRDefault="00C54106" w:rsidP="00FE62C4">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Kontsulta presentziala nahiz ez presentziala eskatzeko erabakia osasuneko profesionalarengan hasi behar da beti. </w:t>
      </w:r>
    </w:p>
    <w:p w14:paraId="01294BF3" w14:textId="77777777" w:rsidR="00EF7290" w:rsidRPr="00FE62C4" w:rsidRDefault="00C54106" w:rsidP="00FE62C4">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Hori jakinarazten dut, Nafarroako Parlamentuko Erregelamenduaren 215. artikuluan xedatutakoa betez. </w:t>
      </w:r>
    </w:p>
    <w:p w14:paraId="07008BAD" w14:textId="77777777" w:rsidR="00FE62C4" w:rsidRDefault="00C54106" w:rsidP="00FE62C4">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Iruñean, 2024ko irailaren 13an </w:t>
      </w:r>
    </w:p>
    <w:p w14:paraId="0C2BA9AE" w14:textId="7D0DBBC1" w:rsidR="00C54106" w:rsidRPr="00FE62C4" w:rsidRDefault="00FE62C4" w:rsidP="00FE62C4">
      <w:pPr>
        <w:pStyle w:val="Style"/>
        <w:spacing w:before="100" w:beforeAutospacing="1" w:after="200" w:line="276" w:lineRule="auto"/>
        <w:ind w:left="539" w:rightChars="567" w:right="1247" w:firstLine="708"/>
        <w:jc w:val="both"/>
        <w:textAlignment w:val="baseline"/>
        <w:rPr>
          <w:rFonts w:ascii="Calibri" w:hAnsi="Calibri" w:cs="Calibri"/>
          <w:sz w:val="22"/>
          <w:szCs w:val="22"/>
        </w:rPr>
      </w:pPr>
      <w:r>
        <w:rPr>
          <w:rFonts w:ascii="Calibri" w:hAnsi="Calibri"/>
          <w:sz w:val="22"/>
        </w:rPr>
        <w:t xml:space="preserve">Osasuneko kontseilaria: Fernando Domínguez Cunchillos </w:t>
      </w:r>
    </w:p>
    <w:sectPr w:rsidR="00C54106" w:rsidRPr="00FE62C4">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B829BD"/>
    <w:multiLevelType w:val="singleLevel"/>
    <w:tmpl w:val="D82223F4"/>
    <w:lvl w:ilvl="0">
      <w:numFmt w:val="bullet"/>
      <w:lvlText w:val=""/>
      <w:legacy w:legacy="1" w:legacySpace="0" w:legacyIndent="0"/>
      <w:lvlJc w:val="left"/>
      <w:rPr>
        <w:rFonts w:ascii="Symbol" w:hAnsi="Symbol" w:cs="Symbol" w:hint="default"/>
        <w:sz w:val="20"/>
        <w:szCs w:val="20"/>
      </w:rPr>
    </w:lvl>
  </w:abstractNum>
  <w:abstractNum w:abstractNumId="1" w15:restartNumberingAfterBreak="0">
    <w:nsid w:val="44885FCA"/>
    <w:multiLevelType w:val="singleLevel"/>
    <w:tmpl w:val="410E2DB2"/>
    <w:lvl w:ilvl="0">
      <w:numFmt w:val="bullet"/>
      <w:lvlText w:val=""/>
      <w:legacy w:legacy="1" w:legacySpace="0" w:legacyIndent="0"/>
      <w:lvlJc w:val="left"/>
      <w:rPr>
        <w:rFonts w:ascii="Symbol" w:hAnsi="Symbol" w:cs="Symbol" w:hint="default"/>
        <w:sz w:val="20"/>
        <w:szCs w:val="20"/>
      </w:rPr>
    </w:lvl>
  </w:abstractNum>
  <w:num w:numId="1" w16cid:durableId="117797503">
    <w:abstractNumId w:val="0"/>
  </w:num>
  <w:num w:numId="2" w16cid:durableId="1879587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F7290"/>
    <w:rsid w:val="00620716"/>
    <w:rsid w:val="00692420"/>
    <w:rsid w:val="006F59E6"/>
    <w:rsid w:val="0070369E"/>
    <w:rsid w:val="00C54106"/>
    <w:rsid w:val="00D21787"/>
    <w:rsid w:val="00E05B08"/>
    <w:rsid w:val="00EF7290"/>
    <w:rsid w:val="00FE62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F3DED"/>
  <w15:docId w15:val="{DF463D38-E17F-4585-9BD6-CA0F13FE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310</Words>
  <Characters>1405</Characters>
  <Application>Microsoft Office Word</Application>
  <DocSecurity>0</DocSecurity>
  <Lines>234</Lines>
  <Paragraphs>214</Paragraphs>
  <ScaleCrop>false</ScaleCrop>
  <Company>HP Inc.</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5171 PES 344</dc:title>
  <dc:creator>informatica</dc:creator>
  <cp:keywords>CreatedByIRIS_Readiris_17.0</cp:keywords>
  <cp:lastModifiedBy>Martin Cestao, Nerea</cp:lastModifiedBy>
  <cp:revision>6</cp:revision>
  <dcterms:created xsi:type="dcterms:W3CDTF">2024-09-13T10:53:00Z</dcterms:created>
  <dcterms:modified xsi:type="dcterms:W3CDTF">2024-11-06T09:20:00Z</dcterms:modified>
</cp:coreProperties>
</file>