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A9EF7" w14:textId="285294E9" w:rsidR="00BF6EB8" w:rsidRPr="00BF6EB8" w:rsidRDefault="00BF6EB8" w:rsidP="00BF6EB8">
      <w:pPr>
        <w:jc w:val="both"/>
        <w:rPr>
          <w:rFonts w:ascii="Calibri" w:hAnsi="Calibri" w:cs="Calibri"/>
        </w:rPr>
      </w:pPr>
      <w:r>
        <w:rPr>
          <w:rFonts w:ascii="Calibri" w:hAnsi="Calibri"/>
        </w:rPr>
        <w:t xml:space="preserve">24PES-440</w:t>
      </w:r>
    </w:p>
    <w:p w14:paraId="0032E38F" w14:textId="6B9FB749" w:rsidR="00BF6EB8" w:rsidRPr="00BF6EB8" w:rsidRDefault="00BF6EB8" w:rsidP="00BF6EB8">
      <w:pPr>
        <w:jc w:val="both"/>
        <w:rPr>
          <w:rFonts w:ascii="Calibri" w:hAnsi="Calibri" w:cs="Calibri"/>
        </w:rPr>
      </w:pPr>
      <w:r>
        <w:rPr>
          <w:rFonts w:ascii="Calibri" w:hAnsi="Calibri"/>
        </w:rPr>
        <w:t xml:space="preserve">Nafarroako Gorteetako kide den eta Vox Nafarroa foru parlamentarien elkarteari atxikita dagoen en María Teresa Nosti Izquierdo andreak, Legebiltzarreko Erregelamenduaren 209. artikuluan eta hurrengoetan xedatzen denaren babesean, honako galdera hau aurkezten du, Osasuneko kontseilariak ahoz erantzun dezan:</w:t>
      </w:r>
    </w:p>
    <w:p w14:paraId="3BF7E60F" w14:textId="6947577D" w:rsidR="00BF6EB8" w:rsidRPr="00BF6EB8" w:rsidRDefault="00BF6EB8" w:rsidP="00BF6EB8">
      <w:pPr>
        <w:jc w:val="both"/>
        <w:rPr>
          <w:rFonts w:ascii="Calibri" w:hAnsi="Calibri" w:cs="Calibri"/>
        </w:rPr>
      </w:pPr>
      <w:r>
        <w:rPr>
          <w:rFonts w:ascii="Calibri" w:hAnsi="Calibri"/>
        </w:rPr>
        <w:t xml:space="preserve">Bizi-euskarri aurreratuko anbulantzietako mediku eta erizainek ez dute arriskugarritasun-osagarria jasotzen, eta Suhiltzaileen Kidegokoek, ordea, bai, nahiz eta dauzkaten arriskuak berberak diren. Zergatik?</w:t>
      </w:r>
    </w:p>
    <w:p w14:paraId="39650719" w14:textId="76F1A7C2" w:rsidR="00B065BA" w:rsidRDefault="00BF6EB8" w:rsidP="00BF6EB8">
      <w:pPr>
        <w:jc w:val="both"/>
        <w:rPr>
          <w:rFonts w:ascii="Calibri" w:hAnsi="Calibri" w:cs="Calibri"/>
        </w:rPr>
      </w:pPr>
      <w:r>
        <w:rPr>
          <w:rFonts w:ascii="Calibri" w:hAnsi="Calibri"/>
        </w:rPr>
        <w:t xml:space="preserve">Iruñean, 2024ko urriaren 18an</w:t>
      </w:r>
    </w:p>
    <w:p w14:paraId="1DFA2456" w14:textId="78212AF9" w:rsidR="00BF6EB8" w:rsidRPr="00BF6EB8" w:rsidRDefault="00BF6EB8" w:rsidP="00BF6EB8">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Mª Teresa Nosti Izquierdo</w:t>
      </w:r>
    </w:p>
    <w:sectPr w:rsidR="00BF6EB8" w:rsidRPr="00BF6E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B8"/>
    <w:rsid w:val="000370A0"/>
    <w:rsid w:val="000820DB"/>
    <w:rsid w:val="001E34F2"/>
    <w:rsid w:val="00242C60"/>
    <w:rsid w:val="00337EB8"/>
    <w:rsid w:val="003C1B1F"/>
    <w:rsid w:val="006F2590"/>
    <w:rsid w:val="00845D68"/>
    <w:rsid w:val="008A1B0D"/>
    <w:rsid w:val="008A3285"/>
    <w:rsid w:val="00956302"/>
    <w:rsid w:val="00A536E1"/>
    <w:rsid w:val="00A6590A"/>
    <w:rsid w:val="00AD383F"/>
    <w:rsid w:val="00B065BA"/>
    <w:rsid w:val="00B42A30"/>
    <w:rsid w:val="00BF6EB8"/>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CA21"/>
  <w15:chartTrackingRefBased/>
  <w15:docId w15:val="{192F63B4-7EC1-4D19-B5D4-E3C79342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6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6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6E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6E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6E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6E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6E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6E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6E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6E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6E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6E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6E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6E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6E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6E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6E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6EB8"/>
    <w:rPr>
      <w:rFonts w:eastAsiaTheme="majorEastAsia" w:cstheme="majorBidi"/>
      <w:color w:val="272727" w:themeColor="text1" w:themeTint="D8"/>
    </w:rPr>
  </w:style>
  <w:style w:type="paragraph" w:styleId="Ttulo">
    <w:name w:val="Title"/>
    <w:basedOn w:val="Normal"/>
    <w:next w:val="Normal"/>
    <w:link w:val="TtuloCar"/>
    <w:uiPriority w:val="10"/>
    <w:qFormat/>
    <w:rsid w:val="00BF6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6E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6E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6E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6EB8"/>
    <w:pPr>
      <w:spacing w:before="160"/>
      <w:jc w:val="center"/>
    </w:pPr>
    <w:rPr>
      <w:i/>
      <w:iCs/>
      <w:color w:val="404040" w:themeColor="text1" w:themeTint="BF"/>
    </w:rPr>
  </w:style>
  <w:style w:type="character" w:customStyle="1" w:styleId="CitaCar">
    <w:name w:val="Cita Car"/>
    <w:basedOn w:val="Fuentedeprrafopredeter"/>
    <w:link w:val="Cita"/>
    <w:uiPriority w:val="29"/>
    <w:rsid w:val="00BF6EB8"/>
    <w:rPr>
      <w:i/>
      <w:iCs/>
      <w:color w:val="404040" w:themeColor="text1" w:themeTint="BF"/>
    </w:rPr>
  </w:style>
  <w:style w:type="paragraph" w:styleId="Prrafodelista">
    <w:name w:val="List Paragraph"/>
    <w:basedOn w:val="Normal"/>
    <w:uiPriority w:val="34"/>
    <w:qFormat/>
    <w:rsid w:val="00BF6EB8"/>
    <w:pPr>
      <w:ind w:left="720"/>
      <w:contextualSpacing/>
    </w:pPr>
  </w:style>
  <w:style w:type="character" w:styleId="nfasisintenso">
    <w:name w:val="Intense Emphasis"/>
    <w:basedOn w:val="Fuentedeprrafopredeter"/>
    <w:uiPriority w:val="21"/>
    <w:qFormat/>
    <w:rsid w:val="00BF6EB8"/>
    <w:rPr>
      <w:i/>
      <w:iCs/>
      <w:color w:val="0F4761" w:themeColor="accent1" w:themeShade="BF"/>
    </w:rPr>
  </w:style>
  <w:style w:type="paragraph" w:styleId="Citadestacada">
    <w:name w:val="Intense Quote"/>
    <w:basedOn w:val="Normal"/>
    <w:next w:val="Normal"/>
    <w:link w:val="CitadestacadaCar"/>
    <w:uiPriority w:val="30"/>
    <w:qFormat/>
    <w:rsid w:val="00BF6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6EB8"/>
    <w:rPr>
      <w:i/>
      <w:iCs/>
      <w:color w:val="0F4761" w:themeColor="accent1" w:themeShade="BF"/>
    </w:rPr>
  </w:style>
  <w:style w:type="character" w:styleId="Referenciaintensa">
    <w:name w:val="Intense Reference"/>
    <w:basedOn w:val="Fuentedeprrafopredeter"/>
    <w:uiPriority w:val="32"/>
    <w:qFormat/>
    <w:rsid w:val="00BF6E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563</Characters>
  <Application>Microsoft Office Word</Application>
  <DocSecurity>0</DocSecurity>
  <Lines>4</Lines>
  <Paragraphs>1</Paragraphs>
  <ScaleCrop>false</ScaleCrop>
  <Company>HP Inc.</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2024-10-23T09:39:00Z</dcterms:created>
  <dcterms:modified xsi:type="dcterms:W3CDTF">2024-10-23T09:43:00Z</dcterms:modified>
</cp:coreProperties>
</file>