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DDF2" w14:textId="520AE4F5" w:rsidR="001D76BB" w:rsidRPr="00767D49" w:rsidRDefault="00604FEE" w:rsidP="00767D4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Doña Maribel García Malo, miembro de las Cortes de Navarra, adscrita al Grupo Parlamentario Partido Popular realiza la siguiente pregunta escrita dirigida a la </w:t>
      </w:r>
      <w:r w:rsidR="00767D49">
        <w:rPr>
          <w:rFonts w:ascii="Calibri" w:eastAsia="Arial" w:hAnsi="Calibri" w:cs="Calibri"/>
          <w:w w:val="105"/>
          <w:sz w:val="22"/>
          <w:szCs w:val="22"/>
        </w:rPr>
        <w:t>Consejera</w:t>
      </w: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 de Vivienda, Juventud y Políticas Migratorias. </w:t>
      </w:r>
    </w:p>
    <w:p w14:paraId="45573D05" w14:textId="06FE7781" w:rsidR="001D76BB" w:rsidRPr="00767D49" w:rsidRDefault="00604FEE" w:rsidP="00767D4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El pasado 13 de marzo tuvo lugar la comparecencia de la Consejera de Vivienda, Juventud y Políticas Migratorias para explicar cómo va a afrontar la situación de insuficiencia financiera para soportar los compromisos de ayudas a la rehabilitación. </w:t>
      </w:r>
    </w:p>
    <w:p w14:paraId="3ECCB3D2" w14:textId="543A5C4A" w:rsidR="001D76BB" w:rsidRPr="00767D49" w:rsidRDefault="00604FEE" w:rsidP="00767D4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En la misma, tal y como recoge el </w:t>
      </w:r>
      <w:r w:rsidR="00767D49">
        <w:rPr>
          <w:rFonts w:ascii="Calibri" w:eastAsia="Arial" w:hAnsi="Calibri" w:cs="Calibri"/>
          <w:w w:val="105"/>
          <w:sz w:val="22"/>
          <w:szCs w:val="22"/>
        </w:rPr>
        <w:t>D</w:t>
      </w: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iario de </w:t>
      </w:r>
      <w:r w:rsidR="00767D49">
        <w:rPr>
          <w:rFonts w:ascii="Calibri" w:eastAsia="Arial" w:hAnsi="Calibri" w:cs="Calibri"/>
          <w:w w:val="105"/>
          <w:sz w:val="22"/>
          <w:szCs w:val="22"/>
        </w:rPr>
        <w:t>S</w:t>
      </w:r>
      <w:r w:rsidRPr="00767D49">
        <w:rPr>
          <w:rFonts w:ascii="Calibri" w:eastAsia="Arial" w:hAnsi="Calibri" w:cs="Calibri"/>
          <w:w w:val="105"/>
          <w:sz w:val="22"/>
          <w:szCs w:val="22"/>
        </w:rPr>
        <w:t>esiones</w:t>
      </w:r>
      <w:r w:rsidR="00767D49">
        <w:rPr>
          <w:rFonts w:ascii="Calibri" w:eastAsia="Arial" w:hAnsi="Calibri" w:cs="Calibri"/>
          <w:w w:val="105"/>
          <w:sz w:val="22"/>
          <w:szCs w:val="22"/>
        </w:rPr>
        <w:t>,</w:t>
      </w: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 la </w:t>
      </w:r>
      <w:r w:rsidR="00767D49">
        <w:rPr>
          <w:rFonts w:ascii="Calibri" w:eastAsia="Arial" w:hAnsi="Calibri" w:cs="Calibri"/>
          <w:w w:val="105"/>
          <w:sz w:val="22"/>
          <w:szCs w:val="22"/>
        </w:rPr>
        <w:t>Consejera</w:t>
      </w: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 hizo las siguientes declaraciones: </w:t>
      </w:r>
      <w:r w:rsidR="008B3D7F">
        <w:rPr>
          <w:rFonts w:ascii="Calibri" w:eastAsia="Arial" w:hAnsi="Calibri" w:cs="Calibri"/>
          <w:w w:val="105"/>
          <w:sz w:val="22"/>
          <w:szCs w:val="22"/>
        </w:rPr>
        <w:t>“</w:t>
      </w:r>
      <w:r w:rsidR="00767D49">
        <w:rPr>
          <w:rFonts w:ascii="Calibri" w:eastAsia="Arial" w:hAnsi="Calibri" w:cs="Calibri"/>
          <w:w w:val="105"/>
          <w:sz w:val="22"/>
          <w:szCs w:val="22"/>
        </w:rPr>
        <w:t>p</w:t>
      </w:r>
      <w:r w:rsidRPr="00767D49">
        <w:rPr>
          <w:rFonts w:ascii="Calibri" w:eastAsia="Arial" w:hAnsi="Calibri" w:cs="Calibri"/>
          <w:w w:val="105"/>
          <w:sz w:val="22"/>
          <w:szCs w:val="22"/>
        </w:rPr>
        <w:t>recisamente, esa eficiencia en la ejecución del gasto de los fondos es la que nos ha llevado a reclamar en las cuatro intersectoriales del Ministerio de Vivienda en las que hemos participado desde que yo estoy asumiendo, desde que he asumido esa responsabilidad, o bien yo o bien la directora general de Vivienda. Hemos solicitado, como digo, en estos cuatro espacios que hemos tenido, que se otorgue a Navarra parte del remanente disponible de los fondos que otras comunidades autónomas no están ejecutando, por los motivos que sea, y no seré yo qui</w:t>
      </w:r>
      <w:r w:rsidR="00767D49">
        <w:rPr>
          <w:rFonts w:ascii="Calibri" w:eastAsia="Arial" w:hAnsi="Calibri" w:cs="Calibri"/>
          <w:w w:val="105"/>
          <w:sz w:val="22"/>
          <w:szCs w:val="22"/>
        </w:rPr>
        <w:t>e</w:t>
      </w: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n lo juzgue. Esta reclamación, que sigue vigente, la seguimos manteniendo. Estamos a la espera de que el Ministerio de Vivienda </w:t>
      </w:r>
      <w:r w:rsidRPr="00767D49">
        <w:rPr>
          <w:rFonts w:ascii="Calibri" w:hAnsi="Calibri" w:cs="Calibri"/>
          <w:w w:val="90"/>
          <w:sz w:val="22"/>
          <w:szCs w:val="22"/>
        </w:rPr>
        <w:t xml:space="preserve">y </w:t>
      </w: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Agenda Urbana tome una decisión al respecto. </w:t>
      </w:r>
    </w:p>
    <w:p w14:paraId="4E1B524F" w14:textId="2C607FB7" w:rsidR="001D76BB" w:rsidRPr="00767D49" w:rsidRDefault="00604FEE" w:rsidP="00767D4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En cualquier caso, y después de las cuatro intersectoriales en las que hemos estado y, como digo, hemos trasladado esta petición, sí que tengo que adelantar también que la cantidad máxima a la que Navarra podrá aspirar de ese remanente de comunidades que no están cumpliendo, que no están ejecutando, a excepción de Euskadi y Navarra, esa cantidad máxima será de seis millones de euros en el reparto de remanentes </w:t>
      </w:r>
      <w:r w:rsidRPr="00767D49">
        <w:rPr>
          <w:rFonts w:ascii="Calibri" w:hAnsi="Calibri" w:cs="Calibri"/>
          <w:sz w:val="22"/>
          <w:szCs w:val="22"/>
        </w:rPr>
        <w:t xml:space="preserve">y </w:t>
      </w:r>
      <w:r w:rsidRPr="00767D49">
        <w:rPr>
          <w:rFonts w:ascii="Calibri" w:eastAsia="Arial" w:hAnsi="Calibri" w:cs="Calibri"/>
          <w:w w:val="105"/>
          <w:sz w:val="22"/>
          <w:szCs w:val="22"/>
        </w:rPr>
        <w:t>en ningún caso ese desembolso se producirá antes del 2025. Eso sí que nos lo han trasladado</w:t>
      </w:r>
      <w:r w:rsidR="00767D49">
        <w:rPr>
          <w:rFonts w:ascii="Calibri" w:eastAsia="Arial" w:hAnsi="Calibri" w:cs="Calibri"/>
          <w:w w:val="105"/>
          <w:sz w:val="22"/>
          <w:szCs w:val="22"/>
        </w:rPr>
        <w:t>”</w:t>
      </w:r>
      <w:r w:rsidRPr="00767D49">
        <w:rPr>
          <w:rFonts w:ascii="Calibri" w:eastAsia="Arial" w:hAnsi="Calibri" w:cs="Calibri"/>
          <w:w w:val="105"/>
          <w:sz w:val="22"/>
          <w:szCs w:val="22"/>
        </w:rPr>
        <w:t xml:space="preserve">. </w:t>
      </w:r>
    </w:p>
    <w:p w14:paraId="7ECC917F" w14:textId="77777777" w:rsidR="008B3D7F" w:rsidRDefault="00604FEE" w:rsidP="008B3D7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bCs/>
          <w:w w:val="112"/>
          <w:sz w:val="22"/>
          <w:szCs w:val="22"/>
        </w:rPr>
      </w:pPr>
      <w:r w:rsidRPr="008B3D7F">
        <w:rPr>
          <w:rFonts w:ascii="Calibri" w:eastAsia="Arial" w:hAnsi="Calibri" w:cs="Calibri"/>
          <w:bCs/>
          <w:w w:val="112"/>
          <w:sz w:val="22"/>
          <w:szCs w:val="22"/>
        </w:rPr>
        <w:t>Con esta cantidad máxima que Navarra puede obtener en el reparto de remanentes</w:t>
      </w:r>
      <w:r w:rsidR="008B3D7F">
        <w:rPr>
          <w:rFonts w:ascii="Calibri" w:eastAsia="Arial" w:hAnsi="Calibri" w:cs="Calibri"/>
          <w:bCs/>
          <w:w w:val="112"/>
          <w:sz w:val="22"/>
          <w:szCs w:val="22"/>
        </w:rPr>
        <w:t>,</w:t>
      </w:r>
      <w:r w:rsidRPr="008B3D7F">
        <w:rPr>
          <w:rFonts w:ascii="Calibri" w:eastAsia="Arial" w:hAnsi="Calibri" w:cs="Calibri"/>
          <w:bCs/>
          <w:w w:val="112"/>
          <w:sz w:val="22"/>
          <w:szCs w:val="22"/>
        </w:rPr>
        <w:t xml:space="preserve"> </w:t>
      </w:r>
      <w:r w:rsidR="008B3D7F">
        <w:rPr>
          <w:rFonts w:ascii="Calibri" w:eastAsia="Arial" w:hAnsi="Calibri" w:cs="Calibri"/>
          <w:bCs/>
          <w:w w:val="112"/>
          <w:sz w:val="22"/>
          <w:szCs w:val="22"/>
        </w:rPr>
        <w:t>¿</w:t>
      </w:r>
      <w:r w:rsidRPr="008B3D7F">
        <w:rPr>
          <w:rFonts w:ascii="Calibri" w:eastAsia="Arial" w:hAnsi="Calibri" w:cs="Calibri"/>
          <w:bCs/>
          <w:w w:val="112"/>
          <w:sz w:val="22"/>
          <w:szCs w:val="22"/>
        </w:rPr>
        <w:t xml:space="preserve">que previsión tiene el </w:t>
      </w:r>
      <w:r w:rsidR="008B3D7F">
        <w:rPr>
          <w:rFonts w:ascii="Calibri" w:eastAsia="Arial" w:hAnsi="Calibri" w:cs="Calibri"/>
          <w:bCs/>
          <w:w w:val="112"/>
          <w:sz w:val="22"/>
          <w:szCs w:val="22"/>
        </w:rPr>
        <w:t>d</w:t>
      </w:r>
      <w:r w:rsidRPr="008B3D7F">
        <w:rPr>
          <w:rFonts w:ascii="Calibri" w:eastAsia="Arial" w:hAnsi="Calibri" w:cs="Calibri"/>
          <w:bCs/>
          <w:w w:val="112"/>
          <w:sz w:val="22"/>
          <w:szCs w:val="22"/>
        </w:rPr>
        <w:t xml:space="preserve">epartamento en cuanto al número de expedientes pendientes por falta de fondos que se podrían atender? </w:t>
      </w:r>
    </w:p>
    <w:p w14:paraId="61CC7BE9" w14:textId="4EAF576F" w:rsidR="001D76BB" w:rsidRDefault="00604FEE" w:rsidP="008B3D7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bCs/>
          <w:w w:val="112"/>
          <w:sz w:val="22"/>
          <w:szCs w:val="22"/>
        </w:rPr>
      </w:pPr>
      <w:r w:rsidRPr="008B3D7F">
        <w:rPr>
          <w:rFonts w:ascii="Calibri" w:eastAsia="Arial" w:hAnsi="Calibri" w:cs="Calibri"/>
          <w:bCs/>
          <w:sz w:val="22"/>
          <w:szCs w:val="22"/>
        </w:rPr>
        <w:t>Pamplona, a 1</w:t>
      </w:r>
      <w:r w:rsidR="00A91798">
        <w:rPr>
          <w:rFonts w:ascii="Calibri" w:eastAsia="Arial" w:hAnsi="Calibri" w:cs="Calibri"/>
          <w:bCs/>
          <w:sz w:val="22"/>
          <w:szCs w:val="22"/>
        </w:rPr>
        <w:t>0</w:t>
      </w:r>
      <w:r w:rsidRPr="008B3D7F">
        <w:rPr>
          <w:rFonts w:ascii="Calibri" w:eastAsia="Arial" w:hAnsi="Calibri" w:cs="Calibri"/>
          <w:bCs/>
          <w:sz w:val="22"/>
          <w:szCs w:val="22"/>
        </w:rPr>
        <w:t xml:space="preserve"> de octubre de 2024 </w:t>
      </w:r>
    </w:p>
    <w:p w14:paraId="7CBA9293" w14:textId="5F129ED6" w:rsidR="001D76BB" w:rsidRPr="008B3D7F" w:rsidRDefault="008B3D7F" w:rsidP="008B3D7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bCs/>
          <w:w w:val="112"/>
          <w:sz w:val="22"/>
          <w:szCs w:val="22"/>
        </w:rPr>
      </w:pPr>
      <w:r>
        <w:rPr>
          <w:rFonts w:ascii="Calibri" w:eastAsia="Arial" w:hAnsi="Calibri" w:cs="Calibri"/>
          <w:bCs/>
          <w:w w:val="112"/>
          <w:sz w:val="22"/>
          <w:szCs w:val="22"/>
        </w:rPr>
        <w:t xml:space="preserve">La Parlamentaria Foral: </w:t>
      </w:r>
      <w:r w:rsidR="00604FEE" w:rsidRPr="008B3D7F">
        <w:rPr>
          <w:rFonts w:ascii="Calibri" w:eastAsia="Arial" w:hAnsi="Calibri" w:cs="Calibri"/>
          <w:bCs/>
          <w:sz w:val="22"/>
          <w:szCs w:val="22"/>
        </w:rPr>
        <w:t>Maribel García Malo</w:t>
      </w:r>
      <w:r w:rsidR="00604FEE">
        <w:rPr>
          <w:rFonts w:ascii="Calibri" w:eastAsia="Arial" w:hAnsi="Calibri" w:cs="Calibri"/>
          <w:bCs/>
          <w:sz w:val="22"/>
          <w:szCs w:val="22"/>
        </w:rPr>
        <w:t xml:space="preserve"> </w:t>
      </w:r>
    </w:p>
    <w:sectPr w:rsidR="001D76BB" w:rsidRPr="008B3D7F" w:rsidSect="00767D4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6BB"/>
    <w:rsid w:val="00082688"/>
    <w:rsid w:val="001D76BB"/>
    <w:rsid w:val="003D70A2"/>
    <w:rsid w:val="0060146D"/>
    <w:rsid w:val="00604FEE"/>
    <w:rsid w:val="00767D49"/>
    <w:rsid w:val="008B3D7F"/>
    <w:rsid w:val="00A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3258"/>
  <w15:docId w15:val="{F4C8936D-A07E-40B2-BC22-56A6170A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1774</Characters>
  <Application>Microsoft Office Word</Application>
  <DocSecurity>0</DocSecurity>
  <Lines>14</Lines>
  <Paragraphs>4</Paragraphs>
  <ScaleCrop>false</ScaleCrop>
  <Company>HP Inc.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24PES-430</dc:title>
  <dc:creator>informatica</dc:creator>
  <cp:keywords>CreatedByIRIS_Readiris_17.0</cp:keywords>
  <cp:lastModifiedBy>Mauleón, Fernando</cp:lastModifiedBy>
  <cp:revision>6</cp:revision>
  <dcterms:created xsi:type="dcterms:W3CDTF">2024-10-14T09:18:00Z</dcterms:created>
  <dcterms:modified xsi:type="dcterms:W3CDTF">2024-10-24T08:52:00Z</dcterms:modified>
</cp:coreProperties>
</file>