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2618" w14:textId="5DAC8DCD" w:rsidR="00A83700" w:rsidRPr="00304F75" w:rsidRDefault="00F30159" w:rsidP="00FF0E4F">
      <w:pPr>
        <w:tabs>
          <w:tab w:val="left" w:pos="851"/>
        </w:tabs>
        <w:spacing w:beforeLines="40" w:before="96" w:afterLines="40" w:after="96" w:line="280" w:lineRule="exact"/>
        <w:ind w:firstLine="425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Uztailaren 16a</w:t>
      </w:r>
    </w:p>
    <w:p w14:paraId="49142ECC" w14:textId="215AD520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Unión del Pueblo Navarro (UPN) talde parlamentarioari atxikitako foru parlamentari Leticia San Martín Rodríguez andreak galdera idatzi hau (11-24/PES-00-297) egin du: "Osasun Departamentuak zer kalitate-adierazle erabiltzen ditu gaur egun Nafarroako osasun-garraioaren zerbitzua baloratzeko, eta zeintzuk erabiliko ditu Bidean osasun-garraioko enpresa publiko berrian?". Horri buruz, Nafarroako Gobernuko Osasun Departamentuko kontseilariak honako hau jakinarazten du: </w:t>
      </w:r>
    </w:p>
    <w:p w14:paraId="05848EFF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Erantzuna emateko, kontuan hartu beharrekoak dira Nafarroako osasun-garraioaren egungo egoerari buruzko honako kontsiderazio hauek:</w:t>
      </w:r>
    </w:p>
    <w:p w14:paraId="4220548D" w14:textId="265427B8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1.- Nafarroako osasun-garraioaren ereduak bi mota barne hartzen ditu:</w:t>
      </w:r>
    </w:p>
    <w:p w14:paraId="070C9809" w14:textId="36421B50" w:rsidR="00A83700" w:rsidRPr="00304F75" w:rsidRDefault="00304F75" w:rsidP="00FF0E4F">
      <w:pPr>
        <w:pStyle w:val="Textoindependiente"/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– Osasun-garraio urgentea, zeinaren gaineko ardura banatuta baitago Osasunbidea-Nafarroako Osasun Zerbitzuaren eta Nafarroako Gobernuko Barne Zuzendaritza Nagusiaren artean. Azken horrek jartzen ditu osasun-garraio urgentearen eskura suhiltzaile-etxeetako anbulantziak eta larrialdietako helikopteroa.</w:t>
      </w:r>
    </w:p>
    <w:p w14:paraId="2D94DCF6" w14:textId="490B9829" w:rsidR="00F30159" w:rsidRPr="00304F75" w:rsidRDefault="00304F75" w:rsidP="00FF0E4F">
      <w:pPr>
        <w:pStyle w:val="Textoindependiente"/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- Osasun-garraio programatua, zeinaren gaineko ardura osoki baitauka Osasunbidea-Nafarroako Osasun Zerbitzuak.</w:t>
      </w:r>
    </w:p>
    <w:p w14:paraId="1CC35A6D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2.- Osasun-garraio publikoa, O-NOZek kudeatua (Prestazio eta Itunen Kudeaketarako Zerbitzua da kudeatze-unitatea), gaur egun oraindik ere da Ambulancias Baztán Bidasoa, SL (BB) eta Servicios Sociosanitarios Generales, SL (SSG) enpresen bitartez emandako zerbitzua, eta barne hartzen ditu osasun-garraio ez-urgentearen zerbitzua (programatua eta ez-programatua) eta osasun-garraio urgentea, oinarrizko bizi-euskarriko (OBE) ibilgailuekin eta bizi-euskarri aurreratuko ibilgailu edo Zainketa Intentsiboko Unitate mugikorrekin.</w:t>
      </w:r>
    </w:p>
    <w:p w14:paraId="6D87F66A" w14:textId="7013AB05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3.- BB eta SSG enpresak izan dira O-NOZek eginiko azken lizitazioetako esleipen-hartzaileak; eta, nahiz eta kontratu horiek bukatu egin ziren, harremana eta zerbitzu-ematea atxiki egin dira, azken kontratuetan jasotakoen antzekoak diren baldintza teknikoetan, eta horiek egokitu egin dira egungo egoerara eta indarreko araudira, bai eta osasun-garraioaren zerbitzuaren erabilera egokirako jaulkitzen diren barne-erabilerarako jarraibideetara ere.</w:t>
      </w:r>
    </w:p>
    <w:p w14:paraId="2928B0F0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4.- 2023ko ekainaren 26an eratu zen osasun-garraioko enpresa publikoa, Transporte Sanitario de Navarra Bidean, SL izenpean. Haren misioa zen osasun-garraioaren zerbitzua ematea horren beharrean dauden Nafarroako osasun-sistema publikoko pazienteei, segurtasunez, irisgarritasunez eta pazientearen beharrizanei doituta, prestazio horretan parte hartzen duten gainerako baliabide publikoekin koordinatuta, unean-unean indarrean dauden zerbitzu-estandarrei loturik.</w:t>
      </w:r>
    </w:p>
    <w:p w14:paraId="61A449E6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5.- Harik eta enpresa publikoa zerbitzua ematen hasten ez den arte, jardun hori jada aipaturiko enpresek eginen dute.</w:t>
      </w:r>
    </w:p>
    <w:p w14:paraId="709E5F89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Aurreko guztia aintzat harturik, esan behar da ezen, hertsiki kalitate-adierazlerik aplikatzen ez bada ere, azken plegu indardunetan jasotakoaren antzeko moduan jarduten dela, baldintza teknikoen zainketa, aplikazio eta betetzeari dagokienez enpresen eta O-NOZen artean beharrezkoa den koordinazioari dagokionez, bai eta sor litezkeen gorabeheren berri izateari dagokionez ere.</w:t>
      </w:r>
    </w:p>
    <w:p w14:paraId="3ADC4185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Horrela, ospitale bakoitzeko harrera- eta urgentzia-zerbitzuen arduradunek solaskide bakartzat dihardute, osasun-garraio ez-urgenteari dagokionez, enpresen eta laguntza-zerbitzuen artean, eta koordinazio horretatik eraginkortasun handiagoa eratortzen da kontrataturiko zerbitzuentzat.</w:t>
      </w:r>
    </w:p>
    <w:p w14:paraId="3CD62C75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Halaber, zerbitzu-emaile diren enpresak konprometituta daude lankidetzan aritzera, bai preskriptore diren osasun-etxeekin, bai eta haien artean ere, eskuragarri dauden baliabideen aprobetxamendurik eta koordinaziorik handiena lortze aldera, pazienteen erosotasunerako eta lekualdatzeen azkartasunerako.</w:t>
      </w:r>
    </w:p>
    <w:p w14:paraId="2E850572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Horretaz gain, enpresak konprometituta daude erabiltzaileen erreklamazioak eta iradokizunak kudeatzeko eta zuzentze-neurriak ezartzeko, bai eta O-NOZi horiei buruzko informazio guztia bidaltzeko ere.</w:t>
      </w:r>
      <w:r>
        <w:rPr>
          <w:sz w:val="22"/>
        </w:rPr>
        <w:t xml:space="preserve"> </w:t>
      </w:r>
      <w:r>
        <w:rPr>
          <w:sz w:val="22"/>
        </w:rPr>
        <w:t xml:space="preserve">Neurri horri eraginkor iritzi zaio erabiltzaileen problemak detektatu eta horiek konpontzeko neurriak bilatu ahal izateko.</w:t>
      </w:r>
    </w:p>
    <w:p w14:paraId="57C406A3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Erreklamazioen segimenduaz eta zuzenketaz gain, O-NOZek ikuskapen-eskubidea egikarituko du (egin ere, halaxe egin izan du zenbaitetan), hori guztia kalitatezko zerbitzu bat ziurtatu ahal izateko lanabes gisa.</w:t>
      </w:r>
      <w:r>
        <w:rPr>
          <w:sz w:val="22"/>
        </w:rPr>
        <w:t xml:space="preserve"> </w:t>
      </w:r>
      <w:r>
        <w:rPr>
          <w:sz w:val="22"/>
        </w:rPr>
        <w:t xml:space="preserve">Segurtasun-baldintzetan, eta pazienteen beharrizanetara doituta.</w:t>
      </w:r>
    </w:p>
    <w:p w14:paraId="1B46AE17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Bestetik, Bidean-en aintzat hartuko diren kalitate-adierazleei dagokienez, zerbitzuaren kalitatearekin zerikusia duten adierazleak ardatz bakoitzarekin eta horren estrategiekin lotuko dira.</w:t>
      </w:r>
    </w:p>
    <w:p w14:paraId="4009D139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1. ardatza.</w:t>
      </w:r>
      <w:r>
        <w:rPr>
          <w:sz w:val="22"/>
        </w:rPr>
        <w:t xml:space="preserve"> </w:t>
      </w:r>
      <w:r>
        <w:rPr>
          <w:sz w:val="22"/>
        </w:rPr>
        <w:t xml:space="preserve">Osasun-sistemarekiko integrazioa</w:t>
      </w:r>
    </w:p>
    <w:p w14:paraId="1664F21E" w14:textId="77777777" w:rsidR="00F30159" w:rsidRPr="00304F75" w:rsidRDefault="00FF0E4F" w:rsidP="00FF0E4F">
      <w:pPr>
        <w:pStyle w:val="Textoindependiente"/>
        <w:numPr>
          <w:ilvl w:val="0"/>
          <w:numId w:val="6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Protokoloak ezartzea eta larrialdiak koordinatzea:</w:t>
      </w:r>
    </w:p>
    <w:p w14:paraId="283F3A36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Koordinazio-protokoloetarako atxikitze-tasa:</w:t>
      </w:r>
      <w:r>
        <w:rPr>
          <w:sz w:val="22"/>
        </w:rPr>
        <w:t xml:space="preserve"> </w:t>
      </w:r>
      <w:r>
        <w:rPr>
          <w:sz w:val="22"/>
        </w:rPr>
        <w:t xml:space="preserve">Ezarritako protokoloak betetzen dituzten garraio-eskaeren portzentajea.</w:t>
      </w:r>
    </w:p>
    <w:p w14:paraId="1961236A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Larrialdietako erantzun-denbora:</w:t>
      </w:r>
      <w:r>
        <w:rPr>
          <w:sz w:val="22"/>
        </w:rPr>
        <w:t xml:space="preserve"> </w:t>
      </w:r>
      <w:r>
        <w:rPr>
          <w:sz w:val="22"/>
        </w:rPr>
        <w:t xml:space="preserve">Larrialdiko zerbitzua eskatzen denetik garraioa iritsi bitarteko batez besteko denbora.</w:t>
      </w:r>
    </w:p>
    <w:p w14:paraId="25A300B0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Osasun-erakundeekiko komunikazio-maiztasuna:</w:t>
      </w:r>
      <w:r>
        <w:rPr>
          <w:sz w:val="22"/>
        </w:rPr>
        <w:t xml:space="preserve"> </w:t>
      </w:r>
      <w:r>
        <w:rPr>
          <w:sz w:val="22"/>
        </w:rPr>
        <w:t xml:space="preserve">Garraioaren eta osasun-erakundeen arteko hileroko komunikazio-kopurua.</w:t>
      </w:r>
    </w:p>
    <w:p w14:paraId="32913AAA" w14:textId="77777777" w:rsidR="00F30159" w:rsidRPr="00304F75" w:rsidRDefault="00FF0E4F" w:rsidP="00FF0E4F">
      <w:pPr>
        <w:pStyle w:val="Textoindependiente"/>
        <w:numPr>
          <w:ilvl w:val="0"/>
          <w:numId w:val="6"/>
        </w:numPr>
        <w:tabs>
          <w:tab w:val="left" w:pos="851"/>
          <w:tab w:val="left" w:pos="2776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Informazio-sistema konpartitu bat garatzea</w:t>
      </w:r>
    </w:p>
    <w:p w14:paraId="58493221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Erregistro digital eguneratuen portzentajea:</w:t>
      </w:r>
      <w:r>
        <w:rPr>
          <w:sz w:val="22"/>
        </w:rPr>
        <w:t xml:space="preserve"> </w:t>
      </w:r>
      <w:r>
        <w:rPr>
          <w:sz w:val="22"/>
        </w:rPr>
        <w:t xml:space="preserve">Denbora errealean eguneratzen diren garraio-erregistroen proportzioa.</w:t>
      </w:r>
    </w:p>
    <w:p w14:paraId="3DE40AB1" w14:textId="250279C6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Medikuntzako informazio muntadunaren eskuratze-tasa:</w:t>
      </w:r>
      <w:r>
        <w:rPr>
          <w:sz w:val="22"/>
        </w:rPr>
        <w:t xml:space="preserve"> </w:t>
      </w:r>
      <w:r>
        <w:rPr>
          <w:sz w:val="22"/>
        </w:rPr>
        <w:t xml:space="preserve">Garraioan diharduten langileek pazienteari buruzko medikuntzako informazio muntaduna eskuragarri duten garraiatze-ekintzen ehunekoa.</w:t>
      </w:r>
    </w:p>
    <w:p w14:paraId="36BB1708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Medikuntzako langileek informazio-sistemarekin duten asebetetzea:</w:t>
      </w:r>
      <w:r>
        <w:rPr>
          <w:sz w:val="22"/>
        </w:rPr>
        <w:t xml:space="preserve"> </w:t>
      </w:r>
      <w:r>
        <w:rPr>
          <w:sz w:val="22"/>
        </w:rPr>
        <w:t xml:space="preserve">Medikuntzako langileek sistema partekaturako sarbideari eta horren erabilerari buruz duten asebetetze-maila.</w:t>
      </w:r>
    </w:p>
    <w:p w14:paraId="45B56A07" w14:textId="77777777" w:rsidR="00F30159" w:rsidRPr="00304F75" w:rsidRDefault="00FF0E4F" w:rsidP="00FF0E4F">
      <w:pPr>
        <w:pStyle w:val="Textoindependiente"/>
        <w:numPr>
          <w:ilvl w:val="0"/>
          <w:numId w:val="6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Garraio-zerbitzu espezializatuak</w:t>
      </w:r>
    </w:p>
    <w:p w14:paraId="3DA2A46F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Larrialdietako anbulantzien eskuragarritasuna:</w:t>
      </w:r>
      <w:r>
        <w:rPr>
          <w:sz w:val="22"/>
        </w:rPr>
        <w:t xml:space="preserve"> </w:t>
      </w:r>
      <w:r>
        <w:rPr>
          <w:sz w:val="22"/>
        </w:rPr>
        <w:t xml:space="preserve">Anbulantzia espezializatuak eskuragarri eta operatibo dauden denbora-portzentajea.</w:t>
      </w:r>
    </w:p>
    <w:p w14:paraId="265D0AEF" w14:textId="70C93E72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Anbulantzien ekipamendu-maila:</w:t>
      </w:r>
      <w:r>
        <w:rPr>
          <w:sz w:val="22"/>
        </w:rPr>
        <w:t xml:space="preserve"> </w:t>
      </w:r>
      <w:r>
        <w:rPr>
          <w:sz w:val="22"/>
        </w:rPr>
        <w:t xml:space="preserve">Beharrezkoa den ekipamenduari buruzko estandarrak betetzen dituzten anbulantzien portzentajea.</w:t>
      </w:r>
    </w:p>
    <w:p w14:paraId="79FAAD60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Langile-trebakuntzaren maiztasuna:</w:t>
      </w:r>
      <w:r>
        <w:rPr>
          <w:sz w:val="22"/>
        </w:rPr>
        <w:t xml:space="preserve"> </w:t>
      </w:r>
      <w:r>
        <w:rPr>
          <w:sz w:val="22"/>
        </w:rPr>
        <w:t xml:space="preserve">Garraioko langileentzat ekipo espezializatuen erabilerarako eginiko trebakuntza-saioen kopurua.</w:t>
      </w:r>
    </w:p>
    <w:p w14:paraId="6ED821AA" w14:textId="77777777" w:rsidR="00F30159" w:rsidRPr="00304F75" w:rsidRDefault="00FF0E4F" w:rsidP="00FF0E4F">
      <w:pPr>
        <w:pStyle w:val="Textoindependiente"/>
        <w:numPr>
          <w:ilvl w:val="0"/>
          <w:numId w:val="6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Prestakuntza eta baterako trebakuntza</w:t>
      </w:r>
    </w:p>
    <w:p w14:paraId="65672ABB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Trebakuntza-programetako parte-hartzearen tasa:</w:t>
      </w:r>
      <w:r>
        <w:rPr>
          <w:sz w:val="22"/>
        </w:rPr>
        <w:t xml:space="preserve"> </w:t>
      </w:r>
      <w:r>
        <w:rPr>
          <w:sz w:val="22"/>
        </w:rPr>
        <w:t xml:space="preserve">Baterako prestakuntzako programetan parte hartzen duten langileen proportzioa.</w:t>
      </w:r>
    </w:p>
    <w:p w14:paraId="29EB65E9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Trebakuntza ondoko gaitasun-ebaluazioa:</w:t>
      </w:r>
      <w:r>
        <w:rPr>
          <w:sz w:val="22"/>
        </w:rPr>
        <w:t xml:space="preserve"> </w:t>
      </w:r>
      <w:r>
        <w:rPr>
          <w:sz w:val="22"/>
        </w:rPr>
        <w:t xml:space="preserve">Trebakuntza-saioen ondoren eginiko langileen gaitasun-ebaluazioen emaitzak.</w:t>
      </w:r>
    </w:p>
    <w:p w14:paraId="2C51B632" w14:textId="77777777" w:rsidR="00F30159" w:rsidRPr="00304F75" w:rsidRDefault="00FF0E4F" w:rsidP="00FF0E4F">
      <w:pPr>
        <w:pStyle w:val="Textoindependiente"/>
        <w:numPr>
          <w:ilvl w:val="1"/>
          <w:numId w:val="6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Komunikazio-trebetasunen hobekuntza-indizea:</w:t>
      </w:r>
      <w:r>
        <w:rPr>
          <w:sz w:val="22"/>
        </w:rPr>
        <w:t xml:space="preserve"> </w:t>
      </w:r>
      <w:r>
        <w:rPr>
          <w:sz w:val="22"/>
        </w:rPr>
        <w:t xml:space="preserve">Garraioko langileek komunikazio-trebetasunetan erdietsitako hobekuntzaren portzentajea, oinarri harturik trebakuntzaren aurretik eta ondotik eginiko ebaluazioetan.</w:t>
      </w:r>
    </w:p>
    <w:p w14:paraId="26E44D72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2. ardatza.</w:t>
      </w:r>
      <w:r>
        <w:rPr>
          <w:sz w:val="22"/>
        </w:rPr>
        <w:t xml:space="preserve"> </w:t>
      </w:r>
      <w:r>
        <w:rPr>
          <w:sz w:val="22"/>
        </w:rPr>
        <w:t xml:space="preserve">Egiazko estaldura unibertsala:</w:t>
      </w:r>
      <w:r>
        <w:rPr>
          <w:sz w:val="22"/>
        </w:rPr>
        <w:t xml:space="preserve"> </w:t>
      </w:r>
      <w:r>
        <w:rPr>
          <w:sz w:val="22"/>
        </w:rPr>
        <w:t xml:space="preserve">Jasangarritasun soziala</w:t>
      </w:r>
    </w:p>
    <w:p w14:paraId="6E508561" w14:textId="77777777" w:rsidR="00F30159" w:rsidRPr="00304F75" w:rsidRDefault="00FF0E4F" w:rsidP="00FF0E4F">
      <w:pPr>
        <w:pStyle w:val="Textoindependiente"/>
        <w:numPr>
          <w:ilvl w:val="0"/>
          <w:numId w:val="5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Irispide geografikoa erraztea eta toki-beharrizanak ebaluatzea</w:t>
      </w:r>
    </w:p>
    <w:p w14:paraId="532066C4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Zerbitzuaren estaldura geografikoa:</w:t>
      </w:r>
      <w:r>
        <w:rPr>
          <w:sz w:val="22"/>
        </w:rPr>
        <w:t xml:space="preserve"> </w:t>
      </w:r>
      <w:r>
        <w:rPr>
          <w:sz w:val="22"/>
        </w:rPr>
        <w:t xml:space="preserve">Garraio-zerbitzuaren estaldurapeko hiri- eta landa-eremuenportzentajea.</w:t>
      </w:r>
    </w:p>
    <w:p w14:paraId="0B453862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Toki-beharrizanen ebaluazioen maiztasuna:</w:t>
      </w:r>
      <w:r>
        <w:rPr>
          <w:sz w:val="22"/>
        </w:rPr>
        <w:t xml:space="preserve"> </w:t>
      </w:r>
      <w:r>
        <w:rPr>
          <w:sz w:val="22"/>
        </w:rPr>
        <w:t xml:space="preserve">Zerbitzua egokitze aldera urtero eginiko azterlanen eta ebaluazioen kopurua.</w:t>
      </w:r>
    </w:p>
    <w:p w14:paraId="3F99A91F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Erabiltzaileen asebetetzea landa-eremuetan:</w:t>
      </w:r>
      <w:r>
        <w:rPr>
          <w:sz w:val="22"/>
        </w:rPr>
        <w:t xml:space="preserve"> </w:t>
      </w:r>
      <w:r>
        <w:rPr>
          <w:sz w:val="22"/>
        </w:rPr>
        <w:t xml:space="preserve">Zerbitzurako irispideari buruz landa-eremuetako erabiltzaileek duten asebetetze-maila.</w:t>
      </w:r>
    </w:p>
    <w:p w14:paraId="7F7D2476" w14:textId="77777777" w:rsidR="00F30159" w:rsidRPr="00304F75" w:rsidRDefault="00FF0E4F" w:rsidP="00FF0E4F">
      <w:pPr>
        <w:pStyle w:val="Textoindependiente"/>
        <w:numPr>
          <w:ilvl w:val="0"/>
          <w:numId w:val="5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Beste osasun-zerbitzu batzuekiko koordinazioa</w:t>
      </w:r>
    </w:p>
    <w:p w14:paraId="5C439870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Osasun-zerbitzuekiko koordinazioaren tasa:</w:t>
      </w:r>
      <w:r>
        <w:rPr>
          <w:sz w:val="22"/>
        </w:rPr>
        <w:t xml:space="preserve"> </w:t>
      </w:r>
      <w:r>
        <w:rPr>
          <w:sz w:val="22"/>
        </w:rPr>
        <w:t xml:space="preserve">Klinika eta ospitaleekin eraginkorki koordinaturiko lekualdatzeen portzentajea.</w:t>
      </w:r>
    </w:p>
    <w:p w14:paraId="1FE1492D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Baliabide-optimizazioaren indizea:</w:t>
      </w:r>
      <w:r>
        <w:rPr>
          <w:sz w:val="22"/>
        </w:rPr>
        <w:t xml:space="preserve"> </w:t>
      </w:r>
      <w:r>
        <w:rPr>
          <w:sz w:val="22"/>
        </w:rPr>
        <w:t xml:space="preserve">Garraio-baliabideen esleipenaren efizientzia-maila, pazienteen osasun-beharrizanetan oinarrituta.</w:t>
      </w:r>
    </w:p>
    <w:p w14:paraId="28C0AC2F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Lekualdatze-koordinazioa dela-eta pazienteek duten asebetetzea:</w:t>
      </w:r>
      <w:r>
        <w:rPr>
          <w:sz w:val="22"/>
        </w:rPr>
        <w:t xml:space="preserve"> </w:t>
      </w:r>
      <w:r>
        <w:rPr>
          <w:sz w:val="22"/>
        </w:rPr>
        <w:t xml:space="preserve">Beren osasun-garraiatzeen koordinazioari buruz pazienteek duten asebetetze-maila.</w:t>
      </w:r>
    </w:p>
    <w:p w14:paraId="75629B40" w14:textId="77777777" w:rsidR="00F30159" w:rsidRPr="00304F75" w:rsidRDefault="00FF0E4F" w:rsidP="00FF0E4F">
      <w:pPr>
        <w:pStyle w:val="Textoindependiente"/>
        <w:numPr>
          <w:ilvl w:val="0"/>
          <w:numId w:val="5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Talde zaurgarrien arta</w:t>
      </w:r>
    </w:p>
    <w:p w14:paraId="652280A5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Zerbitzu egokituen eskuragarritasuna:</w:t>
      </w:r>
      <w:r>
        <w:rPr>
          <w:sz w:val="22"/>
        </w:rPr>
        <w:t xml:space="preserve"> </w:t>
      </w:r>
      <w:r>
        <w:rPr>
          <w:sz w:val="22"/>
        </w:rPr>
        <w:t xml:space="preserve">Beharrizan bereziei erantzuteko ekipaturiko ibilgailuen portzentajea.</w:t>
      </w:r>
    </w:p>
    <w:p w14:paraId="710AD9D8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Talde zaurgarrientzako lehentasunezko sarbidearen tasa:</w:t>
      </w:r>
      <w:r>
        <w:rPr>
          <w:sz w:val="22"/>
        </w:rPr>
        <w:t xml:space="preserve"> </w:t>
      </w:r>
      <w:r>
        <w:rPr>
          <w:sz w:val="22"/>
        </w:rPr>
        <w:t xml:space="preserve">Pertsona zahar, desgaitu edo eritasun kronikodunentzat eginiko lehentasunezko garraioen proportzioa.</w:t>
      </w:r>
    </w:p>
    <w:p w14:paraId="2DE52427" w14:textId="3446FCC5" w:rsidR="00F30159" w:rsidRPr="00441546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Talde zaurgarrien asebetetzea:</w:t>
      </w:r>
      <w:r>
        <w:rPr>
          <w:sz w:val="22"/>
        </w:rPr>
        <w:t xml:space="preserve"> </w:t>
      </w:r>
      <w:r>
        <w:rPr>
          <w:sz w:val="22"/>
        </w:rPr>
        <w:t xml:space="preserve">Garraio-zerbitzuari buruz talde zaurgarriek duten asebetetze-maila.</w:t>
      </w:r>
    </w:p>
    <w:p w14:paraId="3E80A09C" w14:textId="77777777" w:rsidR="00F30159" w:rsidRPr="00304F75" w:rsidRDefault="00FF0E4F" w:rsidP="00FF0E4F">
      <w:pPr>
        <w:pStyle w:val="Textoindependiente"/>
        <w:numPr>
          <w:ilvl w:val="0"/>
          <w:numId w:val="5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Hezkuntza, kontzientziazioa eta monitorizazioa </w:t>
      </w:r>
    </w:p>
    <w:p w14:paraId="42E60F89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Informazio-kanpainen irismena:</w:t>
      </w:r>
      <w:r>
        <w:rPr>
          <w:sz w:val="22"/>
        </w:rPr>
        <w:t xml:space="preserve"> </w:t>
      </w:r>
      <w:r>
        <w:rPr>
          <w:sz w:val="22"/>
        </w:rPr>
        <w:t xml:space="preserve">Informazio-kanpainak zenbat pertsonari iristen zaizkion.</w:t>
      </w:r>
    </w:p>
    <w:p w14:paraId="7B08FA38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Erkidego-hezkuntzako programetako parte-hartzea:</w:t>
      </w:r>
      <w:r>
        <w:rPr>
          <w:sz w:val="22"/>
        </w:rPr>
        <w:t xml:space="preserve"> </w:t>
      </w:r>
      <w:r>
        <w:rPr>
          <w:sz w:val="22"/>
        </w:rPr>
        <w:t xml:space="preserve">Zerbitzuari buruzko hezkuntza-programetan parte hartzen duten erkidegoen proportzioa.</w:t>
      </w:r>
    </w:p>
    <w:p w14:paraId="6093DCA3" w14:textId="77777777" w:rsidR="00F30159" w:rsidRPr="00304F75" w:rsidRDefault="00FF0E4F" w:rsidP="00FF0E4F">
      <w:pPr>
        <w:pStyle w:val="Textoindependiente"/>
        <w:numPr>
          <w:ilvl w:val="1"/>
          <w:numId w:val="5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Monitorizazioaren maiztasuna eta efizientzia:</w:t>
      </w:r>
      <w:r>
        <w:rPr>
          <w:sz w:val="22"/>
        </w:rPr>
        <w:t xml:space="preserve"> </w:t>
      </w:r>
      <w:r>
        <w:rPr>
          <w:sz w:val="22"/>
        </w:rPr>
        <w:t xml:space="preserve">Eginiko monitorizazioen kopurua eta erabiltzaileen atzeraelikapenei erantzuteko batez besteko denbora.</w:t>
      </w:r>
    </w:p>
    <w:p w14:paraId="24EBEC20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3. ardatza.</w:t>
      </w:r>
      <w:r>
        <w:rPr>
          <w:sz w:val="22"/>
        </w:rPr>
        <w:t xml:space="preserve"> </w:t>
      </w:r>
      <w:r>
        <w:rPr>
          <w:sz w:val="22"/>
        </w:rPr>
        <w:t xml:space="preserve">Jasangarritasun ekonomikoa</w:t>
      </w:r>
    </w:p>
    <w:p w14:paraId="4BEE55E1" w14:textId="77777777" w:rsidR="00F30159" w:rsidRPr="00304F75" w:rsidRDefault="00FF0E4F" w:rsidP="00FF0E4F">
      <w:pPr>
        <w:pStyle w:val="Textoindependiente"/>
        <w:numPr>
          <w:ilvl w:val="0"/>
          <w:numId w:val="4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Flota-kudeaketa efizientea egitea</w:t>
      </w:r>
    </w:p>
    <w:p w14:paraId="61FF8EBD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Garraio bakoitzeko kostua:</w:t>
      </w:r>
      <w:r>
        <w:rPr>
          <w:sz w:val="22"/>
        </w:rPr>
        <w:t xml:space="preserve"> </w:t>
      </w:r>
      <w:r>
        <w:rPr>
          <w:sz w:val="22"/>
        </w:rPr>
        <w:t xml:space="preserve">Egindako garraio bakoitzaren batez besteko kostua-</w:t>
      </w:r>
    </w:p>
    <w:p w14:paraId="275B402E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Prebentzio-mantentzearen efizientzia:</w:t>
      </w:r>
      <w:r>
        <w:rPr>
          <w:sz w:val="22"/>
        </w:rPr>
        <w:t xml:space="preserve"> </w:t>
      </w:r>
      <w:r>
        <w:rPr>
          <w:sz w:val="22"/>
        </w:rPr>
        <w:t xml:space="preserve">Prebentzio-mantentzearen bitartez konponketa-kostuetan lortzen den murriztapenaren portzentajea.</w:t>
      </w:r>
    </w:p>
    <w:p w14:paraId="60EF00DB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Erregai-aurrezpenaren indizea:</w:t>
      </w:r>
      <w:r>
        <w:rPr>
          <w:sz w:val="22"/>
        </w:rPr>
        <w:t xml:space="preserve"> </w:t>
      </w:r>
      <w:r>
        <w:rPr>
          <w:sz w:val="22"/>
        </w:rPr>
        <w:t xml:space="preserve">Gidatze efizienteko praktikak ezarri ondoren erregai-kontsumoan erdietsitako murriztapen-portzentajea.</w:t>
      </w:r>
    </w:p>
    <w:p w14:paraId="51CA6D92" w14:textId="77777777" w:rsidR="00F30159" w:rsidRPr="00304F75" w:rsidRDefault="00FF0E4F" w:rsidP="00FF0E4F">
      <w:pPr>
        <w:pStyle w:val="Textoindependiente"/>
        <w:numPr>
          <w:ilvl w:val="0"/>
          <w:numId w:val="4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Teknologia eta programazio efizientearen erabilera</w:t>
      </w:r>
    </w:p>
    <w:p w14:paraId="1B2FB7A8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GPS sistemen erabileran erdietsitako efizientzia</w:t>
      </w:r>
      <w:r>
        <w:rPr>
          <w:sz w:val="22"/>
        </w:rPr>
        <w:t xml:space="preserve"> </w:t>
      </w:r>
      <w:r>
        <w:rPr>
          <w:sz w:val="22"/>
        </w:rPr>
        <w:t xml:space="preserve">GPS datuetan oinarrituriko ibilbide-optimizazioaren maila.</w:t>
      </w:r>
    </w:p>
    <w:p w14:paraId="32BA1BA4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Itxaronaldien murrizketa:</w:t>
      </w:r>
      <w:r>
        <w:rPr>
          <w:sz w:val="22"/>
        </w:rPr>
        <w:t xml:space="preserve"> </w:t>
      </w:r>
      <w:r>
        <w:rPr>
          <w:sz w:val="22"/>
        </w:rPr>
        <w:t xml:space="preserve">Programazio-softwarea ezarri ondoren garraioetarako itxaronaldietan erdietsitako murrizketaren portzentajea.</w:t>
      </w:r>
    </w:p>
    <w:p w14:paraId="7CEFD39B" w14:textId="7B9EF062" w:rsidR="00F30159" w:rsidRPr="00441546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Baliabide-esleipenean lorturiko hobekuntza:</w:t>
      </w:r>
      <w:r>
        <w:rPr>
          <w:sz w:val="22"/>
        </w:rPr>
        <w:t xml:space="preserve"> </w:t>
      </w:r>
      <w:r>
        <w:rPr>
          <w:sz w:val="22"/>
        </w:rPr>
        <w:t xml:space="preserve">Teknologia aurreratua ezarri ondoren langile eta ibilgailuen esleipenean lortutako efizientzia.</w:t>
      </w:r>
    </w:p>
    <w:p w14:paraId="3F061840" w14:textId="77777777" w:rsidR="00F30159" w:rsidRPr="00304F75" w:rsidRDefault="00FF0E4F" w:rsidP="00FF0E4F">
      <w:pPr>
        <w:pStyle w:val="Textoindependiente"/>
        <w:numPr>
          <w:ilvl w:val="0"/>
          <w:numId w:val="4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Erosketa eta eskurapen estrategikoak</w:t>
      </w:r>
    </w:p>
    <w:p w14:paraId="2A2DACA6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Erosketetan eta horniduretan erdietsitako aurrezpena:</w:t>
      </w:r>
      <w:r>
        <w:rPr>
          <w:sz w:val="22"/>
        </w:rPr>
        <w:t xml:space="preserve"> </w:t>
      </w:r>
      <w:r>
        <w:rPr>
          <w:sz w:val="22"/>
        </w:rPr>
        <w:t xml:space="preserve">Hornitzaileekiko akordioen bidez lorturiko kostu-murrizketaren portzentajea.</w:t>
      </w:r>
    </w:p>
    <w:p w14:paraId="3B353B5F" w14:textId="4CB8E803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Ibilgailu-efizientziaren ebaluazioa:</w:t>
      </w:r>
      <w:r>
        <w:rPr>
          <w:sz w:val="22"/>
        </w:rPr>
        <w:t xml:space="preserve"> </w:t>
      </w:r>
      <w:r>
        <w:rPr>
          <w:sz w:val="22"/>
        </w:rPr>
        <w:t xml:space="preserve">Ibilgailuen errendimendua, erregai-kontsumoari eta mantentze-kostuei dagokienez.</w:t>
      </w:r>
    </w:p>
    <w:p w14:paraId="48BA91EB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Ibilgailu Efizienteen Ezarpenaren Indizea:</w:t>
      </w:r>
      <w:r>
        <w:rPr>
          <w:sz w:val="22"/>
        </w:rPr>
        <w:t xml:space="preserve"> </w:t>
      </w:r>
      <w:r>
        <w:rPr>
          <w:sz w:val="22"/>
        </w:rPr>
        <w:t xml:space="preserve">Ibilgailu hibrido nahiz elektrikoek egiten duten flota-portzentajea.</w:t>
      </w:r>
    </w:p>
    <w:p w14:paraId="238BBB73" w14:textId="77777777" w:rsidR="00F30159" w:rsidRPr="00304F75" w:rsidRDefault="00FF0E4F" w:rsidP="00FF0E4F">
      <w:pPr>
        <w:pStyle w:val="Textoindependiente"/>
        <w:numPr>
          <w:ilvl w:val="0"/>
          <w:numId w:val="4"/>
        </w:numPr>
        <w:tabs>
          <w:tab w:val="left" w:pos="851"/>
          <w:tab w:val="left" w:pos="2776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Langileen trebakuntza eta garapena</w:t>
      </w:r>
    </w:p>
    <w:p w14:paraId="7DB3AF97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Gidaritza efizienterako entrenamenduan parte hartzea:</w:t>
      </w:r>
      <w:r>
        <w:rPr>
          <w:sz w:val="22"/>
        </w:rPr>
        <w:t xml:space="preserve"> </w:t>
      </w:r>
      <w:r>
        <w:rPr>
          <w:sz w:val="22"/>
        </w:rPr>
        <w:t xml:space="preserve">Gidaritza efizienteko tekniketan trebaturiko gidarien proportzioa.</w:t>
      </w:r>
    </w:p>
    <w:p w14:paraId="2DAF23DE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Efizientzia operatiboko trebakuntzaren inpaktua:</w:t>
      </w:r>
      <w:r>
        <w:rPr>
          <w:sz w:val="22"/>
        </w:rPr>
        <w:t xml:space="preserve"> </w:t>
      </w:r>
      <w:r>
        <w:rPr>
          <w:sz w:val="22"/>
        </w:rPr>
        <w:t xml:space="preserve">Etengabeko prestakuntzak akats eta gorabeheren murriztapenean izandako eraginaren neurketa.</w:t>
      </w:r>
    </w:p>
    <w:p w14:paraId="1A663CD4" w14:textId="77777777" w:rsidR="00F30159" w:rsidRPr="00304F75" w:rsidRDefault="00FF0E4F" w:rsidP="00FF0E4F">
      <w:pPr>
        <w:pStyle w:val="Textoindependiente"/>
        <w:numPr>
          <w:ilvl w:val="1"/>
          <w:numId w:val="4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Lanbide-garapenaren ebaluazioa:</w:t>
      </w:r>
      <w:r>
        <w:rPr>
          <w:sz w:val="22"/>
        </w:rPr>
        <w:t xml:space="preserve"> </w:t>
      </w:r>
      <w:r>
        <w:rPr>
          <w:sz w:val="22"/>
        </w:rPr>
        <w:t xml:space="preserve">Trebakuntzaren ondoren trebetasun teknikoetan eta pazientea artatzekoetan lorturiko hobekuntza-maila.</w:t>
      </w:r>
    </w:p>
    <w:p w14:paraId="0E0157EE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4. ardatza.</w:t>
      </w:r>
      <w:r>
        <w:rPr>
          <w:sz w:val="22"/>
        </w:rPr>
        <w:t xml:space="preserve"> </w:t>
      </w:r>
      <w:r>
        <w:rPr>
          <w:sz w:val="22"/>
        </w:rPr>
        <w:t xml:space="preserve">Teknologia eta efizientzia</w:t>
      </w:r>
    </w:p>
    <w:p w14:paraId="0887600F" w14:textId="5F384D7B" w:rsidR="00F30159" w:rsidRPr="00304F75" w:rsidRDefault="00FF0E4F" w:rsidP="00FF0E4F">
      <w:pPr>
        <w:pStyle w:val="Textoindependiente"/>
        <w:numPr>
          <w:ilvl w:val="0"/>
          <w:numId w:val="3"/>
        </w:numPr>
        <w:tabs>
          <w:tab w:val="left" w:pos="851"/>
          <w:tab w:val="left" w:pos="2717"/>
          <w:tab w:val="left" w:pos="4513"/>
          <w:tab w:val="left" w:pos="5020"/>
          <w:tab w:val="left" w:pos="6144"/>
          <w:tab w:val="left" w:pos="6651"/>
          <w:tab w:val="left" w:pos="8251"/>
          <w:tab w:val="left" w:pos="9530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Programazio-sistema aurreratuen eta automatizazioaren ezarpena</w:t>
      </w:r>
    </w:p>
    <w:p w14:paraId="0F689A65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Adimen artifizialeko algoritmoen efizientzia:</w:t>
      </w:r>
      <w:r>
        <w:rPr>
          <w:sz w:val="22"/>
        </w:rPr>
        <w:t xml:space="preserve"> </w:t>
      </w:r>
      <w:r>
        <w:rPr>
          <w:sz w:val="22"/>
        </w:rPr>
        <w:t xml:space="preserve">Adimen artifizialaren bitartezko ibilbide- eta baliabide-optimizazioak iritsitako maila.</w:t>
      </w:r>
    </w:p>
    <w:p w14:paraId="5253426D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Administrazio-eginkizunen denbora-murrizketa:</w:t>
      </w:r>
      <w:r>
        <w:rPr>
          <w:sz w:val="22"/>
        </w:rPr>
        <w:t xml:space="preserve"> </w:t>
      </w:r>
      <w:r>
        <w:rPr>
          <w:sz w:val="22"/>
        </w:rPr>
        <w:t xml:space="preserve">Automatizazioaren ondoren administrazio-eginkizunei eskainitako denboran lorturiko murrizketaren portzentajea.</w:t>
      </w:r>
    </w:p>
    <w:p w14:paraId="207B0939" w14:textId="4B5E4D37" w:rsidR="00F30159" w:rsidRPr="00441546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Txostengintzaren zehaztasuna:</w:t>
      </w:r>
      <w:r>
        <w:rPr>
          <w:sz w:val="22"/>
        </w:rPr>
        <w:t xml:space="preserve"> </w:t>
      </w:r>
      <w:r>
        <w:rPr>
          <w:sz w:val="22"/>
        </w:rPr>
        <w:t xml:space="preserve">Txostengintza automatizatuaren zehaztasun- eta efizientzia-maila.</w:t>
      </w:r>
    </w:p>
    <w:p w14:paraId="709CB540" w14:textId="77777777" w:rsidR="00F30159" w:rsidRPr="00304F75" w:rsidRDefault="00FF0E4F" w:rsidP="00FF0E4F">
      <w:pPr>
        <w:pStyle w:val="Textoindependiente"/>
        <w:numPr>
          <w:ilvl w:val="0"/>
          <w:numId w:val="3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Denbora errealeko segimendua eta komunikazio eraginkorra</w:t>
      </w:r>
    </w:p>
    <w:p w14:paraId="73629794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Denbora errealeko segimenduaren zehaztasuna:</w:t>
      </w:r>
      <w:r>
        <w:rPr>
          <w:sz w:val="22"/>
        </w:rPr>
        <w:t xml:space="preserve"> </w:t>
      </w:r>
      <w:r>
        <w:rPr>
          <w:sz w:val="22"/>
        </w:rPr>
        <w:t xml:space="preserve">Ibilgailuen kokalekuaren segimenduan erdietsitako zehaztasun-maila.</w:t>
      </w:r>
    </w:p>
    <w:p w14:paraId="392F1391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Larrialdietako erantzun-denbora:</w:t>
      </w:r>
      <w:r>
        <w:rPr>
          <w:sz w:val="22"/>
        </w:rPr>
        <w:t xml:space="preserve"> </w:t>
      </w:r>
      <w:r>
        <w:rPr>
          <w:sz w:val="22"/>
        </w:rPr>
        <w:t xml:space="preserve">Larrialdietako erantzun-denboran denbora errealeko segimenduari esker lorturiko murrizketa.</w:t>
      </w:r>
    </w:p>
    <w:p w14:paraId="68E813B0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Aldebiko komunikazioaren efizientzia:</w:t>
      </w:r>
      <w:r>
        <w:rPr>
          <w:sz w:val="22"/>
        </w:rPr>
        <w:t xml:space="preserve"> </w:t>
      </w:r>
      <w:r>
        <w:rPr>
          <w:sz w:val="22"/>
        </w:rPr>
        <w:t xml:space="preserve">Eraginkortasun- eta azkartasun-maila garraioko langileen eta osasun-erakundeen arteko komunikazioan.</w:t>
      </w:r>
    </w:p>
    <w:p w14:paraId="307C71A9" w14:textId="77777777" w:rsidR="00F30159" w:rsidRPr="00304F75" w:rsidRDefault="00FF0E4F" w:rsidP="00FF0E4F">
      <w:pPr>
        <w:pStyle w:val="Textoindependiente"/>
        <w:numPr>
          <w:ilvl w:val="0"/>
          <w:numId w:val="3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Datu-erregistratze, -kudeatze-, ebaluatze- eta -analisia</w:t>
      </w:r>
    </w:p>
    <w:p w14:paraId="5E2C365D" w14:textId="7A66E745" w:rsidR="00F30159" w:rsidRPr="00304F75" w:rsidRDefault="00FF0E4F" w:rsidP="00FF0E4F">
      <w:pPr>
        <w:pStyle w:val="Textoindependiente"/>
        <w:numPr>
          <w:ilvl w:val="0"/>
          <w:numId w:val="2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Erregistro elektronikoen zehaztasuna:</w:t>
      </w:r>
      <w:r>
        <w:rPr>
          <w:sz w:val="22"/>
        </w:rPr>
        <w:t xml:space="preserve"> </w:t>
      </w:r>
      <w:r>
        <w:rPr>
          <w:sz w:val="22"/>
        </w:rPr>
        <w:t xml:space="preserve">Erregistro elektronikoen zehaztasun eta eguneratzea.</w:t>
      </w:r>
    </w:p>
    <w:p w14:paraId="4BDA1BD7" w14:textId="76ED635A" w:rsidR="00F30159" w:rsidRPr="00304F75" w:rsidRDefault="00FF0E4F" w:rsidP="00FF0E4F">
      <w:pPr>
        <w:pStyle w:val="Textoindependiente"/>
        <w:numPr>
          <w:ilvl w:val="0"/>
          <w:numId w:val="2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Erregistro Medikoekiko integrazioa:</w:t>
      </w:r>
      <w:r>
        <w:rPr>
          <w:sz w:val="22"/>
        </w:rPr>
        <w:t xml:space="preserve"> </w:t>
      </w:r>
      <w:r>
        <w:rPr>
          <w:sz w:val="22"/>
        </w:rPr>
        <w:t xml:space="preserve">Informazio mediko kritikoarekin garraioetan zehar zer integrazio- eta sarbide-maila lortzen den.</w:t>
      </w:r>
    </w:p>
    <w:p w14:paraId="654A09D1" w14:textId="77777777" w:rsidR="00F30159" w:rsidRPr="00304F75" w:rsidRDefault="00FF0E4F" w:rsidP="00FF0E4F">
      <w:pPr>
        <w:pStyle w:val="Textoindependiente"/>
        <w:numPr>
          <w:ilvl w:val="0"/>
          <w:numId w:val="2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Datu-analisiak operatibitatean duen eragina:</w:t>
      </w:r>
      <w:r>
        <w:rPr>
          <w:sz w:val="22"/>
        </w:rPr>
        <w:t xml:space="preserve"> </w:t>
      </w:r>
      <w:r>
        <w:rPr>
          <w:sz w:val="22"/>
        </w:rPr>
        <w:t xml:space="preserve">Datu aurreratuen analisiaren bitartez hobeturiko efizientzia operatiboa.</w:t>
      </w:r>
    </w:p>
    <w:p w14:paraId="709732C7" w14:textId="77777777" w:rsidR="00F30159" w:rsidRPr="00304F75" w:rsidRDefault="00FF0E4F" w:rsidP="00FF0E4F">
      <w:pPr>
        <w:pStyle w:val="Textoindependiente"/>
        <w:numPr>
          <w:ilvl w:val="0"/>
          <w:numId w:val="3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Aplikazio mugikorren eta elkarte estrategikoen garapena</w:t>
      </w:r>
    </w:p>
    <w:p w14:paraId="2555B5AE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Langileek eta pazienteek aplikazio mugikorrak erabiltzea:</w:t>
      </w:r>
      <w:r>
        <w:rPr>
          <w:sz w:val="22"/>
        </w:rPr>
        <w:t xml:space="preserve"> </w:t>
      </w:r>
      <w:r>
        <w:rPr>
          <w:sz w:val="22"/>
        </w:rPr>
        <w:t xml:space="preserve">Garaturiko aplikazio mugikorren ezarpen-maila eta horri buruzko asebetetzea.</w:t>
      </w:r>
    </w:p>
    <w:p w14:paraId="61417AE9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Zentro teknologikoekiko elkarteen inpaktua:</w:t>
      </w:r>
      <w:r>
        <w:rPr>
          <w:sz w:val="22"/>
        </w:rPr>
        <w:t xml:space="preserve"> </w:t>
      </w:r>
      <w:r>
        <w:rPr>
          <w:sz w:val="22"/>
        </w:rPr>
        <w:t xml:space="preserve">Baterako berrikuntza- eta garapen-proiektuetatik lorturiko emaitzak.</w:t>
      </w:r>
    </w:p>
    <w:p w14:paraId="4E73890B" w14:textId="77777777" w:rsidR="00F30159" w:rsidRPr="00304F75" w:rsidRDefault="00FF0E4F" w:rsidP="00FF0E4F">
      <w:pPr>
        <w:pStyle w:val="Textoindependiente"/>
        <w:numPr>
          <w:ilvl w:val="1"/>
          <w:numId w:val="3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Teknologia berrietako trebakuntzaren maiztasuna:</w:t>
      </w:r>
      <w:r>
        <w:rPr>
          <w:sz w:val="22"/>
        </w:rPr>
        <w:t xml:space="preserve"> </w:t>
      </w:r>
      <w:r>
        <w:rPr>
          <w:sz w:val="22"/>
        </w:rPr>
        <w:t xml:space="preserve">Langileei teknologia berrietako prestakuntzarako eskainitako programen kopurua.</w:t>
      </w:r>
    </w:p>
    <w:p w14:paraId="3226976A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5. ardatza.</w:t>
      </w:r>
      <w:r>
        <w:rPr>
          <w:sz w:val="22"/>
        </w:rPr>
        <w:t xml:space="preserve"> </w:t>
      </w:r>
      <w:r>
        <w:rPr>
          <w:sz w:val="22"/>
        </w:rPr>
        <w:t xml:space="preserve">Komunikazioa eta erkidego-integrazioa</w:t>
      </w:r>
    </w:p>
    <w:p w14:paraId="21676ACE" w14:textId="6580704E" w:rsidR="00F30159" w:rsidRPr="00441546" w:rsidRDefault="00FF0E4F" w:rsidP="00FF0E4F">
      <w:pPr>
        <w:pStyle w:val="Textoindependiente"/>
        <w:numPr>
          <w:ilvl w:val="0"/>
          <w:numId w:val="1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Tokian tokiko aholku-batzordeak ezartzea</w:t>
      </w:r>
    </w:p>
    <w:p w14:paraId="210AA125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Batzorde-bileren maiztasuna eta haietara bertaratzea:</w:t>
      </w:r>
      <w:r>
        <w:rPr>
          <w:sz w:val="22"/>
        </w:rPr>
        <w:t xml:space="preserve"> </w:t>
      </w:r>
      <w:r>
        <w:rPr>
          <w:sz w:val="22"/>
        </w:rPr>
        <w:t xml:space="preserve">Eginiko bileren kopurua eta ordezkarien bertaratze-maila.</w:t>
      </w:r>
    </w:p>
    <w:p w14:paraId="14307EE2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Erkidego-iradokizunen ezarpena:</w:t>
      </w:r>
      <w:r>
        <w:rPr>
          <w:sz w:val="22"/>
        </w:rPr>
        <w:t xml:space="preserve"> </w:t>
      </w:r>
      <w:r>
        <w:rPr>
          <w:sz w:val="22"/>
        </w:rPr>
        <w:t xml:space="preserve">Aholku-batzordeek emanak izanik zerbitzuan ezarritako iradokizunen kopurua.</w:t>
      </w:r>
    </w:p>
    <w:p w14:paraId="1097F8D1" w14:textId="5E62F652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Parte-hartzearekin lorturiko erkidego-asebetetzea:</w:t>
      </w:r>
      <w:r>
        <w:rPr>
          <w:sz w:val="22"/>
        </w:rPr>
        <w:t xml:space="preserve"> </w:t>
      </w:r>
      <w:r>
        <w:rPr>
          <w:sz w:val="22"/>
        </w:rPr>
        <w:t xml:space="preserve">Erkidegoaren asebetetze-maila, aholku-batzordeetan izan duen parte-hartzeari dagokionez.</w:t>
      </w:r>
    </w:p>
    <w:p w14:paraId="44980636" w14:textId="77777777" w:rsidR="00F30159" w:rsidRPr="00304F75" w:rsidRDefault="00FF0E4F" w:rsidP="00FF0E4F">
      <w:pPr>
        <w:pStyle w:val="Textoindependiente"/>
        <w:numPr>
          <w:ilvl w:val="0"/>
          <w:numId w:val="1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Inkestak eta kontsulta publikoak</w:t>
      </w:r>
    </w:p>
    <w:p w14:paraId="1DF1ACB2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Inkesta publikoei erantzutearen tasa:</w:t>
      </w:r>
      <w:r>
        <w:rPr>
          <w:sz w:val="22"/>
        </w:rPr>
        <w:t xml:space="preserve"> </w:t>
      </w:r>
      <w:r>
        <w:rPr>
          <w:sz w:val="22"/>
        </w:rPr>
        <w:t xml:space="preserve">Inkesta eta kontsultetan jasotako erantzunen proportzioa.</w:t>
      </w:r>
    </w:p>
    <w:p w14:paraId="1869A88E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Feedback-ean oinarrituriko estrategien ezarpena:</w:t>
      </w:r>
      <w:r>
        <w:rPr>
          <w:sz w:val="22"/>
        </w:rPr>
        <w:t xml:space="preserve"> </w:t>
      </w:r>
      <w:r>
        <w:rPr>
          <w:sz w:val="22"/>
        </w:rPr>
        <w:t xml:space="preserve">Atzeraelikapen publikoan oinarrituriko aldaketa ezarrien kopurua.</w:t>
      </w:r>
    </w:p>
    <w:p w14:paraId="0960A38D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Erabaki-hartzearen gardentasuna:</w:t>
      </w:r>
      <w:r>
        <w:rPr>
          <w:sz w:val="22"/>
        </w:rPr>
        <w:t xml:space="preserve"> </w:t>
      </w:r>
      <w:r>
        <w:rPr>
          <w:sz w:val="22"/>
        </w:rPr>
        <w:t xml:space="preserve">Erabaki-hartzearen prozesuari buruz erkidegoak hautemandako gardentasun-maila.</w:t>
      </w:r>
    </w:p>
    <w:p w14:paraId="4FFDCE3B" w14:textId="77777777" w:rsidR="00F30159" w:rsidRPr="00304F75" w:rsidRDefault="00FF0E4F" w:rsidP="00FF0E4F">
      <w:pPr>
        <w:pStyle w:val="Textoindependiente"/>
        <w:numPr>
          <w:ilvl w:val="0"/>
          <w:numId w:val="1"/>
        </w:numPr>
        <w:tabs>
          <w:tab w:val="left" w:pos="851"/>
          <w:tab w:val="left" w:pos="2717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Hezkuntza eta erkidego-sentsibilizazioa</w:t>
      </w:r>
    </w:p>
    <w:p w14:paraId="0C814FC2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Hezkuntza-kanpainen irismena:</w:t>
      </w:r>
      <w:r>
        <w:rPr>
          <w:sz w:val="22"/>
        </w:rPr>
        <w:t xml:space="preserve"> </w:t>
      </w:r>
      <w:r>
        <w:rPr>
          <w:sz w:val="22"/>
        </w:rPr>
        <w:t xml:space="preserve">Hezkuntza-kanpainek ukituriko pertsonen kopurua.</w:t>
      </w:r>
    </w:p>
    <w:p w14:paraId="68BAA030" w14:textId="681C7D5E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Informazio-saioetako parte-hartzea:</w:t>
      </w:r>
      <w:r>
        <w:rPr>
          <w:sz w:val="22"/>
        </w:rPr>
        <w:t xml:space="preserve"> </w:t>
      </w:r>
      <w:r>
        <w:rPr>
          <w:sz w:val="22"/>
        </w:rPr>
        <w:t xml:space="preserve">Informazio-bilkuretara bertaratzen diren erkidegoen proportzioa.</w:t>
      </w:r>
    </w:p>
    <w:p w14:paraId="4F528153" w14:textId="77777777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Hezkuntza-materialen inpaktua:</w:t>
      </w:r>
      <w:r>
        <w:rPr>
          <w:sz w:val="22"/>
        </w:rPr>
        <w:t xml:space="preserve"> </w:t>
      </w:r>
      <w:r>
        <w:rPr>
          <w:sz w:val="22"/>
        </w:rPr>
        <w:t xml:space="preserve">Hezkuntza-materialak banatu ostean zerbitzuaz erdietsitako ulermenaren eta haren erabileraren maila.</w:t>
      </w:r>
    </w:p>
    <w:p w14:paraId="24C0EA00" w14:textId="27338562" w:rsidR="00F30159" w:rsidRPr="00304F75" w:rsidRDefault="00FF0E4F" w:rsidP="00FF0E4F">
      <w:pPr>
        <w:pStyle w:val="Textoindependiente"/>
        <w:numPr>
          <w:ilvl w:val="0"/>
          <w:numId w:val="1"/>
        </w:numPr>
        <w:tabs>
          <w:tab w:val="left" w:pos="851"/>
          <w:tab w:val="left" w:pos="2717"/>
          <w:tab w:val="left" w:pos="4199"/>
          <w:tab w:val="left" w:pos="4770"/>
          <w:tab w:val="left" w:pos="6462"/>
          <w:tab w:val="left" w:pos="7411"/>
          <w:tab w:val="left" w:pos="7754"/>
          <w:tab w:val="left" w:pos="8997"/>
          <w:tab w:val="left" w:pos="9463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Tokiko erakundeekiko lankidetza eta erantzukizun partekatuaren sustapena</w:t>
      </w:r>
    </w:p>
    <w:p w14:paraId="3DB6C349" w14:textId="6E375B46" w:rsidR="00F30159" w:rsidRPr="00441546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</w:tabs>
        <w:spacing w:beforeLines="40" w:before="96" w:afterLines="40" w:after="96" w:line="280" w:lineRule="exact"/>
        <w:ind w:left="0" w:firstLine="425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Osaturiko elkarte estrategikoen kopurua:</w:t>
      </w:r>
      <w:r>
        <w:rPr>
          <w:sz w:val="22"/>
        </w:rPr>
        <w:t xml:space="preserve"> </w:t>
      </w:r>
      <w:r>
        <w:rPr>
          <w:sz w:val="22"/>
        </w:rPr>
        <w:t xml:space="preserve">Tokiko erakundeekin eraturiko elkarteen kopurua.</w:t>
      </w:r>
    </w:p>
    <w:p w14:paraId="4BADBE28" w14:textId="1F706C64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  <w:tab w:val="left" w:pos="4277"/>
          <w:tab w:val="left" w:pos="4708"/>
          <w:tab w:val="left" w:pos="5833"/>
          <w:tab w:val="left" w:pos="7048"/>
          <w:tab w:val="left" w:pos="8284"/>
          <w:tab w:val="left" w:pos="9404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Baterako proiektuen eraginkortasuna:</w:t>
      </w:r>
      <w:r>
        <w:rPr>
          <w:sz w:val="22"/>
        </w:rPr>
        <w:t xml:space="preserve"> </w:t>
      </w:r>
      <w:r>
        <w:rPr>
          <w:sz w:val="22"/>
        </w:rPr>
        <w:t xml:space="preserve">Toki-erakundeekin batera garaturiko proiektuetatik lorturiko emaitzak.</w:t>
      </w:r>
    </w:p>
    <w:p w14:paraId="33C79781" w14:textId="22934981" w:rsidR="00F30159" w:rsidRPr="00304F75" w:rsidRDefault="00FF0E4F" w:rsidP="00FF0E4F">
      <w:pPr>
        <w:pStyle w:val="Textoindependiente"/>
        <w:numPr>
          <w:ilvl w:val="1"/>
          <w:numId w:val="1"/>
        </w:numPr>
        <w:tabs>
          <w:tab w:val="left" w:pos="851"/>
          <w:tab w:val="left" w:pos="3323"/>
          <w:tab w:val="left" w:pos="4784"/>
          <w:tab w:val="left" w:pos="5232"/>
          <w:tab w:val="left" w:pos="6475"/>
          <w:tab w:val="left" w:pos="6925"/>
          <w:tab w:val="left" w:pos="8420"/>
          <w:tab w:val="left" w:pos="9406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Boluntariotza-programetan parte hartzea:</w:t>
      </w:r>
      <w:r>
        <w:rPr>
          <w:sz w:val="22"/>
        </w:rPr>
        <w:tab/>
      </w:r>
      <w:r>
        <w:rPr>
          <w:sz w:val="22"/>
        </w:rPr>
        <w:t xml:space="preserve">Boluntario aktiboen kopurua eta horien inpaktua garraio-zerbitzuan.</w:t>
      </w:r>
    </w:p>
    <w:p w14:paraId="2E40E4DE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rPr>
          <w:sz w:val="22"/>
          <w:szCs w:val="22"/>
          <w:rFonts w:cs="Arial"/>
        </w:rPr>
      </w:pPr>
      <w:r>
        <w:rPr>
          <w:sz w:val="22"/>
        </w:rPr>
        <w:t xml:space="preserve">Hori da jakinarazten dizudana, Nafarroako Parlamentuko Erregelamenduaren </w:t>
      </w:r>
      <w:r>
        <w:rPr>
          <w:sz w:val="22"/>
          <w:b/>
          <w:bCs/>
        </w:rPr>
        <w:t xml:space="preserve">215. artikuluan</w:t>
      </w:r>
      <w:r>
        <w:rPr>
          <w:sz w:val="22"/>
        </w:rPr>
        <w:t xml:space="preserve"> xedatutakoa betez.</w:t>
      </w:r>
    </w:p>
    <w:p w14:paraId="48F57534" w14:textId="77777777" w:rsidR="00F30159" w:rsidRPr="00304F75" w:rsidRDefault="00FF0E4F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center"/>
        <w:rPr>
          <w:sz w:val="22"/>
          <w:szCs w:val="22"/>
          <w:rFonts w:cs="Arial"/>
        </w:rPr>
      </w:pPr>
      <w:r>
        <w:rPr>
          <w:sz w:val="22"/>
        </w:rPr>
        <w:t xml:space="preserve">Iruñean, 2024ko uztailaren 1ean</w:t>
      </w:r>
    </w:p>
    <w:p w14:paraId="0EA47D85" w14:textId="00BD29D0" w:rsidR="00F30159" w:rsidRPr="00304F75" w:rsidRDefault="00F30159" w:rsidP="00FF0E4F">
      <w:pPr>
        <w:pStyle w:val="Textoindependiente"/>
        <w:tabs>
          <w:tab w:val="left" w:pos="851"/>
        </w:tabs>
        <w:spacing w:beforeLines="40" w:before="96" w:afterLines="40" w:after="96" w:line="280" w:lineRule="exact"/>
        <w:ind w:left="0" w:firstLine="425"/>
        <w:jc w:val="center"/>
        <w:rPr>
          <w:sz w:val="22"/>
          <w:szCs w:val="22"/>
          <w:rFonts w:cs="Arial"/>
        </w:rPr>
      </w:pPr>
      <w:r>
        <w:rPr>
          <w:sz w:val="22"/>
        </w:rPr>
        <w:t xml:space="preserve">Osasun Departamentuko kontseilaria:</w:t>
      </w:r>
      <w:r>
        <w:rPr>
          <w:sz w:val="22"/>
        </w:rPr>
        <w:t xml:space="preserve"> </w:t>
      </w:r>
      <w:r>
        <w:rPr>
          <w:sz w:val="22"/>
        </w:rPr>
        <w:t xml:space="preserve">Fernando Domínguez Cunchillos</w:t>
      </w:r>
      <w:r>
        <w:rPr>
          <w:sz w:val="22"/>
        </w:rPr>
        <w:t xml:space="preserve"> </w:t>
      </w:r>
    </w:p>
    <w:p w14:paraId="5C5798A2" w14:textId="16AD3A5B" w:rsidR="00FF0E4F" w:rsidRPr="00304F75" w:rsidRDefault="00FF0E4F" w:rsidP="00FF0E4F">
      <w:pPr>
        <w:tabs>
          <w:tab w:val="left" w:pos="851"/>
        </w:tabs>
        <w:spacing w:beforeLines="40" w:before="96" w:afterLines="40" w:after="96" w:line="280" w:lineRule="exact"/>
        <w:ind w:firstLine="425"/>
        <w:rPr>
          <w:rFonts w:ascii="Arial" w:hAnsi="Arial" w:cs="Arial"/>
          <w:lang w:val="es-ES_tradnl"/>
        </w:rPr>
      </w:pPr>
    </w:p>
    <w:sectPr w:rsidR="00000000" w:rsidRPr="00304F75" w:rsidSect="00FF0E4F">
      <w:headerReference w:type="default" r:id="rId7"/>
      <w:pgSz w:w="11900" w:h="16840"/>
      <w:pgMar w:top="1500" w:right="1268" w:bottom="1134" w:left="18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055D3" w14:textId="77777777" w:rsidR="00FF0E4F" w:rsidRDefault="00FF0E4F">
      <w:r>
        <w:separator/>
      </w:r>
    </w:p>
  </w:endnote>
  <w:endnote w:type="continuationSeparator" w:id="0">
    <w:p w14:paraId="04DAB795" w14:textId="77777777" w:rsidR="00FF0E4F" w:rsidRDefault="00FF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CD07" w14:textId="77777777" w:rsidR="00FF0E4F" w:rsidRDefault="00FF0E4F">
      <w:r>
        <w:separator/>
      </w:r>
    </w:p>
  </w:footnote>
  <w:footnote w:type="continuationSeparator" w:id="0">
    <w:p w14:paraId="704D0D78" w14:textId="77777777" w:rsidR="00FF0E4F" w:rsidRDefault="00FF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A334" w14:textId="59087B12" w:rsidR="00A83700" w:rsidRDefault="00A8370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901"/>
    <w:multiLevelType w:val="hybridMultilevel"/>
    <w:tmpl w:val="19808EBE"/>
    <w:lvl w:ilvl="0" w:tplc="B7A48280">
      <w:start w:val="1"/>
      <w:numFmt w:val="bullet"/>
      <w:lvlText w:val=""/>
      <w:lvlJc w:val="left"/>
      <w:pPr>
        <w:ind w:left="2720" w:hanging="301"/>
      </w:pPr>
      <w:rPr>
        <w:rFonts w:ascii="Symbol" w:eastAsia="Symbol" w:hAnsi="Symbol" w:hint="default"/>
        <w:w w:val="102"/>
        <w:sz w:val="20"/>
        <w:szCs w:val="20"/>
      </w:rPr>
    </w:lvl>
    <w:lvl w:ilvl="1" w:tplc="000AEEE2">
      <w:start w:val="1"/>
      <w:numFmt w:val="bullet"/>
      <w:lvlText w:val="•"/>
      <w:lvlJc w:val="left"/>
      <w:pPr>
        <w:ind w:left="3598" w:hanging="301"/>
      </w:pPr>
      <w:rPr>
        <w:rFonts w:hint="default"/>
      </w:rPr>
    </w:lvl>
    <w:lvl w:ilvl="2" w:tplc="D4205F6A">
      <w:start w:val="1"/>
      <w:numFmt w:val="bullet"/>
      <w:lvlText w:val="•"/>
      <w:lvlJc w:val="left"/>
      <w:pPr>
        <w:ind w:left="4476" w:hanging="301"/>
      </w:pPr>
      <w:rPr>
        <w:rFonts w:hint="default"/>
      </w:rPr>
    </w:lvl>
    <w:lvl w:ilvl="3" w:tplc="FDEE3AB4">
      <w:start w:val="1"/>
      <w:numFmt w:val="bullet"/>
      <w:lvlText w:val="•"/>
      <w:lvlJc w:val="left"/>
      <w:pPr>
        <w:ind w:left="5354" w:hanging="301"/>
      </w:pPr>
      <w:rPr>
        <w:rFonts w:hint="default"/>
      </w:rPr>
    </w:lvl>
    <w:lvl w:ilvl="4" w:tplc="6B0AE660">
      <w:start w:val="1"/>
      <w:numFmt w:val="bullet"/>
      <w:lvlText w:val="•"/>
      <w:lvlJc w:val="left"/>
      <w:pPr>
        <w:ind w:left="6232" w:hanging="301"/>
      </w:pPr>
      <w:rPr>
        <w:rFonts w:hint="default"/>
      </w:rPr>
    </w:lvl>
    <w:lvl w:ilvl="5" w:tplc="A81844B0">
      <w:start w:val="1"/>
      <w:numFmt w:val="bullet"/>
      <w:lvlText w:val="•"/>
      <w:lvlJc w:val="left"/>
      <w:pPr>
        <w:ind w:left="7110" w:hanging="301"/>
      </w:pPr>
      <w:rPr>
        <w:rFonts w:hint="default"/>
      </w:rPr>
    </w:lvl>
    <w:lvl w:ilvl="6" w:tplc="9FBA2664">
      <w:start w:val="1"/>
      <w:numFmt w:val="bullet"/>
      <w:lvlText w:val="•"/>
      <w:lvlJc w:val="left"/>
      <w:pPr>
        <w:ind w:left="7988" w:hanging="301"/>
      </w:pPr>
      <w:rPr>
        <w:rFonts w:hint="default"/>
      </w:rPr>
    </w:lvl>
    <w:lvl w:ilvl="7" w:tplc="3BB87770">
      <w:start w:val="1"/>
      <w:numFmt w:val="bullet"/>
      <w:lvlText w:val="•"/>
      <w:lvlJc w:val="left"/>
      <w:pPr>
        <w:ind w:left="8866" w:hanging="301"/>
      </w:pPr>
      <w:rPr>
        <w:rFonts w:hint="default"/>
      </w:rPr>
    </w:lvl>
    <w:lvl w:ilvl="8" w:tplc="850CB3CE">
      <w:start w:val="1"/>
      <w:numFmt w:val="bullet"/>
      <w:lvlText w:val="•"/>
      <w:lvlJc w:val="left"/>
      <w:pPr>
        <w:ind w:left="9744" w:hanging="301"/>
      </w:pPr>
      <w:rPr>
        <w:rFonts w:hint="default"/>
      </w:rPr>
    </w:lvl>
  </w:abstractNum>
  <w:abstractNum w:abstractNumId="1" w15:restartNumberingAfterBreak="0">
    <w:nsid w:val="02F17CA0"/>
    <w:multiLevelType w:val="hybridMultilevel"/>
    <w:tmpl w:val="B6FC9140"/>
    <w:lvl w:ilvl="0" w:tplc="B0B22144">
      <w:start w:val="1"/>
      <w:numFmt w:val="decimal"/>
      <w:lvlText w:val="%1."/>
      <w:lvlJc w:val="left"/>
      <w:pPr>
        <w:ind w:left="2716" w:hanging="298"/>
        <w:jc w:val="left"/>
      </w:pPr>
      <w:rPr>
        <w:rFonts w:ascii="Arial" w:eastAsia="Arial" w:hAnsi="Arial" w:hint="default"/>
        <w:spacing w:val="-1"/>
        <w:w w:val="105"/>
        <w:sz w:val="20"/>
        <w:szCs w:val="20"/>
      </w:rPr>
    </w:lvl>
    <w:lvl w:ilvl="1" w:tplc="73087A5E">
      <w:start w:val="1"/>
      <w:numFmt w:val="bullet"/>
      <w:lvlText w:val="•"/>
      <w:lvlJc w:val="left"/>
      <w:pPr>
        <w:ind w:left="3342" w:hanging="288"/>
      </w:pPr>
      <w:rPr>
        <w:rFonts w:ascii="Georgia" w:eastAsia="Georgia" w:hAnsi="Georgia" w:hint="default"/>
        <w:w w:val="138"/>
        <w:sz w:val="20"/>
        <w:szCs w:val="20"/>
      </w:rPr>
    </w:lvl>
    <w:lvl w:ilvl="2" w:tplc="F2A44894">
      <w:start w:val="1"/>
      <w:numFmt w:val="bullet"/>
      <w:lvlText w:val="•"/>
      <w:lvlJc w:val="left"/>
      <w:pPr>
        <w:ind w:left="4249" w:hanging="288"/>
      </w:pPr>
      <w:rPr>
        <w:rFonts w:hint="default"/>
      </w:rPr>
    </w:lvl>
    <w:lvl w:ilvl="3" w:tplc="D3BC696C">
      <w:start w:val="1"/>
      <w:numFmt w:val="bullet"/>
      <w:lvlText w:val="•"/>
      <w:lvlJc w:val="left"/>
      <w:pPr>
        <w:ind w:left="5155" w:hanging="288"/>
      </w:pPr>
      <w:rPr>
        <w:rFonts w:hint="default"/>
      </w:rPr>
    </w:lvl>
    <w:lvl w:ilvl="4" w:tplc="B25C267E">
      <w:start w:val="1"/>
      <w:numFmt w:val="bullet"/>
      <w:lvlText w:val="•"/>
      <w:lvlJc w:val="left"/>
      <w:pPr>
        <w:ind w:left="6061" w:hanging="288"/>
      </w:pPr>
      <w:rPr>
        <w:rFonts w:hint="default"/>
      </w:rPr>
    </w:lvl>
    <w:lvl w:ilvl="5" w:tplc="21869E14">
      <w:start w:val="1"/>
      <w:numFmt w:val="bullet"/>
      <w:lvlText w:val="•"/>
      <w:lvlJc w:val="left"/>
      <w:pPr>
        <w:ind w:left="6968" w:hanging="288"/>
      </w:pPr>
      <w:rPr>
        <w:rFonts w:hint="default"/>
      </w:rPr>
    </w:lvl>
    <w:lvl w:ilvl="6" w:tplc="D0DAF2F8">
      <w:start w:val="1"/>
      <w:numFmt w:val="bullet"/>
      <w:lvlText w:val="•"/>
      <w:lvlJc w:val="left"/>
      <w:pPr>
        <w:ind w:left="7874" w:hanging="288"/>
      </w:pPr>
      <w:rPr>
        <w:rFonts w:hint="default"/>
      </w:rPr>
    </w:lvl>
    <w:lvl w:ilvl="7" w:tplc="AC8849A0">
      <w:start w:val="1"/>
      <w:numFmt w:val="bullet"/>
      <w:lvlText w:val="•"/>
      <w:lvlJc w:val="left"/>
      <w:pPr>
        <w:ind w:left="8780" w:hanging="288"/>
      </w:pPr>
      <w:rPr>
        <w:rFonts w:hint="default"/>
      </w:rPr>
    </w:lvl>
    <w:lvl w:ilvl="8" w:tplc="F208B4D8">
      <w:start w:val="1"/>
      <w:numFmt w:val="bullet"/>
      <w:lvlText w:val="•"/>
      <w:lvlJc w:val="left"/>
      <w:pPr>
        <w:ind w:left="9687" w:hanging="288"/>
      </w:pPr>
      <w:rPr>
        <w:rFonts w:hint="default"/>
      </w:rPr>
    </w:lvl>
  </w:abstractNum>
  <w:abstractNum w:abstractNumId="2" w15:restartNumberingAfterBreak="0">
    <w:nsid w:val="07E17BA1"/>
    <w:multiLevelType w:val="hybridMultilevel"/>
    <w:tmpl w:val="255A3184"/>
    <w:lvl w:ilvl="0" w:tplc="F7565C0A">
      <w:start w:val="1"/>
      <w:numFmt w:val="decimal"/>
      <w:lvlText w:val="%1."/>
      <w:lvlJc w:val="left"/>
      <w:pPr>
        <w:ind w:left="2716" w:hanging="298"/>
        <w:jc w:val="left"/>
      </w:pPr>
      <w:rPr>
        <w:rFonts w:ascii="Arial" w:eastAsia="Arial" w:hAnsi="Arial" w:hint="default"/>
        <w:spacing w:val="-1"/>
        <w:w w:val="105"/>
        <w:sz w:val="20"/>
        <w:szCs w:val="20"/>
      </w:rPr>
    </w:lvl>
    <w:lvl w:ilvl="1" w:tplc="8126309E">
      <w:start w:val="1"/>
      <w:numFmt w:val="bullet"/>
      <w:lvlText w:val="•"/>
      <w:lvlJc w:val="left"/>
      <w:pPr>
        <w:ind w:left="3342" w:hanging="288"/>
      </w:pPr>
      <w:rPr>
        <w:rFonts w:ascii="Georgia" w:eastAsia="Georgia" w:hAnsi="Georgia" w:hint="default"/>
        <w:w w:val="138"/>
        <w:sz w:val="20"/>
        <w:szCs w:val="20"/>
      </w:rPr>
    </w:lvl>
    <w:lvl w:ilvl="2" w:tplc="9566D676">
      <w:start w:val="1"/>
      <w:numFmt w:val="bullet"/>
      <w:lvlText w:val="•"/>
      <w:lvlJc w:val="left"/>
      <w:pPr>
        <w:ind w:left="4249" w:hanging="288"/>
      </w:pPr>
      <w:rPr>
        <w:rFonts w:hint="default"/>
      </w:rPr>
    </w:lvl>
    <w:lvl w:ilvl="3" w:tplc="1F4C2D12">
      <w:start w:val="1"/>
      <w:numFmt w:val="bullet"/>
      <w:lvlText w:val="•"/>
      <w:lvlJc w:val="left"/>
      <w:pPr>
        <w:ind w:left="5155" w:hanging="288"/>
      </w:pPr>
      <w:rPr>
        <w:rFonts w:hint="default"/>
      </w:rPr>
    </w:lvl>
    <w:lvl w:ilvl="4" w:tplc="9368A104">
      <w:start w:val="1"/>
      <w:numFmt w:val="bullet"/>
      <w:lvlText w:val="•"/>
      <w:lvlJc w:val="left"/>
      <w:pPr>
        <w:ind w:left="6061" w:hanging="288"/>
      </w:pPr>
      <w:rPr>
        <w:rFonts w:hint="default"/>
      </w:rPr>
    </w:lvl>
    <w:lvl w:ilvl="5" w:tplc="8594FF96">
      <w:start w:val="1"/>
      <w:numFmt w:val="bullet"/>
      <w:lvlText w:val="•"/>
      <w:lvlJc w:val="left"/>
      <w:pPr>
        <w:ind w:left="6968" w:hanging="288"/>
      </w:pPr>
      <w:rPr>
        <w:rFonts w:hint="default"/>
      </w:rPr>
    </w:lvl>
    <w:lvl w:ilvl="6" w:tplc="C7FA5D9C">
      <w:start w:val="1"/>
      <w:numFmt w:val="bullet"/>
      <w:lvlText w:val="•"/>
      <w:lvlJc w:val="left"/>
      <w:pPr>
        <w:ind w:left="7874" w:hanging="288"/>
      </w:pPr>
      <w:rPr>
        <w:rFonts w:hint="default"/>
      </w:rPr>
    </w:lvl>
    <w:lvl w:ilvl="7" w:tplc="89D2A254">
      <w:start w:val="1"/>
      <w:numFmt w:val="bullet"/>
      <w:lvlText w:val="•"/>
      <w:lvlJc w:val="left"/>
      <w:pPr>
        <w:ind w:left="8780" w:hanging="288"/>
      </w:pPr>
      <w:rPr>
        <w:rFonts w:hint="default"/>
      </w:rPr>
    </w:lvl>
    <w:lvl w:ilvl="8" w:tplc="101C6EBA">
      <w:start w:val="1"/>
      <w:numFmt w:val="bullet"/>
      <w:lvlText w:val="•"/>
      <w:lvlJc w:val="left"/>
      <w:pPr>
        <w:ind w:left="9687" w:hanging="288"/>
      </w:pPr>
      <w:rPr>
        <w:rFonts w:hint="default"/>
      </w:rPr>
    </w:lvl>
  </w:abstractNum>
  <w:abstractNum w:abstractNumId="3" w15:restartNumberingAfterBreak="0">
    <w:nsid w:val="2A111989"/>
    <w:multiLevelType w:val="hybridMultilevel"/>
    <w:tmpl w:val="9A82E78E"/>
    <w:lvl w:ilvl="0" w:tplc="CBC61EFA">
      <w:start w:val="1"/>
      <w:numFmt w:val="decimal"/>
      <w:lvlText w:val="%1."/>
      <w:lvlJc w:val="left"/>
      <w:pPr>
        <w:ind w:left="2716" w:hanging="298"/>
        <w:jc w:val="left"/>
      </w:pPr>
      <w:rPr>
        <w:rFonts w:ascii="Arial" w:eastAsia="Arial" w:hAnsi="Arial" w:hint="default"/>
        <w:spacing w:val="-1"/>
        <w:w w:val="105"/>
        <w:sz w:val="20"/>
        <w:szCs w:val="20"/>
      </w:rPr>
    </w:lvl>
    <w:lvl w:ilvl="1" w:tplc="B7D85D30">
      <w:start w:val="1"/>
      <w:numFmt w:val="bullet"/>
      <w:lvlText w:val="•"/>
      <w:lvlJc w:val="left"/>
      <w:pPr>
        <w:ind w:left="3342" w:hanging="288"/>
      </w:pPr>
      <w:rPr>
        <w:rFonts w:ascii="Georgia" w:eastAsia="Georgia" w:hAnsi="Georgia" w:hint="default"/>
        <w:w w:val="138"/>
        <w:sz w:val="20"/>
        <w:szCs w:val="20"/>
      </w:rPr>
    </w:lvl>
    <w:lvl w:ilvl="2" w:tplc="5222592C">
      <w:start w:val="1"/>
      <w:numFmt w:val="bullet"/>
      <w:lvlText w:val="•"/>
      <w:lvlJc w:val="left"/>
      <w:pPr>
        <w:ind w:left="4249" w:hanging="288"/>
      </w:pPr>
      <w:rPr>
        <w:rFonts w:hint="default"/>
      </w:rPr>
    </w:lvl>
    <w:lvl w:ilvl="3" w:tplc="5CC8CE22">
      <w:start w:val="1"/>
      <w:numFmt w:val="bullet"/>
      <w:lvlText w:val="•"/>
      <w:lvlJc w:val="left"/>
      <w:pPr>
        <w:ind w:left="5155" w:hanging="288"/>
      </w:pPr>
      <w:rPr>
        <w:rFonts w:hint="default"/>
      </w:rPr>
    </w:lvl>
    <w:lvl w:ilvl="4" w:tplc="795AE5C2">
      <w:start w:val="1"/>
      <w:numFmt w:val="bullet"/>
      <w:lvlText w:val="•"/>
      <w:lvlJc w:val="left"/>
      <w:pPr>
        <w:ind w:left="6061" w:hanging="288"/>
      </w:pPr>
      <w:rPr>
        <w:rFonts w:hint="default"/>
      </w:rPr>
    </w:lvl>
    <w:lvl w:ilvl="5" w:tplc="FC341780">
      <w:start w:val="1"/>
      <w:numFmt w:val="bullet"/>
      <w:lvlText w:val="•"/>
      <w:lvlJc w:val="left"/>
      <w:pPr>
        <w:ind w:left="6968" w:hanging="288"/>
      </w:pPr>
      <w:rPr>
        <w:rFonts w:hint="default"/>
      </w:rPr>
    </w:lvl>
    <w:lvl w:ilvl="6" w:tplc="E47E4134">
      <w:start w:val="1"/>
      <w:numFmt w:val="bullet"/>
      <w:lvlText w:val="•"/>
      <w:lvlJc w:val="left"/>
      <w:pPr>
        <w:ind w:left="7874" w:hanging="288"/>
      </w:pPr>
      <w:rPr>
        <w:rFonts w:hint="default"/>
      </w:rPr>
    </w:lvl>
    <w:lvl w:ilvl="7" w:tplc="C7AEDF78">
      <w:start w:val="1"/>
      <w:numFmt w:val="bullet"/>
      <w:lvlText w:val="•"/>
      <w:lvlJc w:val="left"/>
      <w:pPr>
        <w:ind w:left="8780" w:hanging="288"/>
      </w:pPr>
      <w:rPr>
        <w:rFonts w:hint="default"/>
      </w:rPr>
    </w:lvl>
    <w:lvl w:ilvl="8" w:tplc="A89E3C72">
      <w:start w:val="1"/>
      <w:numFmt w:val="bullet"/>
      <w:lvlText w:val="•"/>
      <w:lvlJc w:val="left"/>
      <w:pPr>
        <w:ind w:left="9687" w:hanging="288"/>
      </w:pPr>
      <w:rPr>
        <w:rFonts w:hint="default"/>
      </w:rPr>
    </w:lvl>
  </w:abstractNum>
  <w:abstractNum w:abstractNumId="4" w15:restartNumberingAfterBreak="0">
    <w:nsid w:val="4E276906"/>
    <w:multiLevelType w:val="hybridMultilevel"/>
    <w:tmpl w:val="C4CA1736"/>
    <w:lvl w:ilvl="0" w:tplc="D8A02E1E">
      <w:start w:val="1"/>
      <w:numFmt w:val="decimal"/>
      <w:lvlText w:val="%1."/>
      <w:lvlJc w:val="left"/>
      <w:pPr>
        <w:ind w:left="2726" w:hanging="298"/>
        <w:jc w:val="left"/>
      </w:pPr>
      <w:rPr>
        <w:rFonts w:ascii="Arial" w:eastAsia="Arial" w:hAnsi="Arial" w:hint="default"/>
        <w:spacing w:val="-1"/>
        <w:w w:val="105"/>
        <w:sz w:val="20"/>
        <w:szCs w:val="20"/>
      </w:rPr>
    </w:lvl>
    <w:lvl w:ilvl="1" w:tplc="9E98CA7A">
      <w:start w:val="1"/>
      <w:numFmt w:val="bullet"/>
      <w:lvlText w:val=""/>
      <w:lvlJc w:val="left"/>
      <w:pPr>
        <w:ind w:left="3342" w:hanging="288"/>
      </w:pPr>
      <w:rPr>
        <w:rFonts w:ascii="Symbol" w:eastAsia="Symbol" w:hAnsi="Symbol" w:hint="default"/>
        <w:w w:val="102"/>
        <w:sz w:val="20"/>
        <w:szCs w:val="20"/>
      </w:rPr>
    </w:lvl>
    <w:lvl w:ilvl="2" w:tplc="45A06160">
      <w:start w:val="1"/>
      <w:numFmt w:val="bullet"/>
      <w:lvlText w:val="•"/>
      <w:lvlJc w:val="left"/>
      <w:pPr>
        <w:ind w:left="4249" w:hanging="288"/>
      </w:pPr>
      <w:rPr>
        <w:rFonts w:hint="default"/>
      </w:rPr>
    </w:lvl>
    <w:lvl w:ilvl="3" w:tplc="03B82BC0">
      <w:start w:val="1"/>
      <w:numFmt w:val="bullet"/>
      <w:lvlText w:val="•"/>
      <w:lvlJc w:val="left"/>
      <w:pPr>
        <w:ind w:left="5155" w:hanging="288"/>
      </w:pPr>
      <w:rPr>
        <w:rFonts w:hint="default"/>
      </w:rPr>
    </w:lvl>
    <w:lvl w:ilvl="4" w:tplc="AA92502C">
      <w:start w:val="1"/>
      <w:numFmt w:val="bullet"/>
      <w:lvlText w:val="•"/>
      <w:lvlJc w:val="left"/>
      <w:pPr>
        <w:ind w:left="6061" w:hanging="288"/>
      </w:pPr>
      <w:rPr>
        <w:rFonts w:hint="default"/>
      </w:rPr>
    </w:lvl>
    <w:lvl w:ilvl="5" w:tplc="305C95AE">
      <w:start w:val="1"/>
      <w:numFmt w:val="bullet"/>
      <w:lvlText w:val="•"/>
      <w:lvlJc w:val="left"/>
      <w:pPr>
        <w:ind w:left="6968" w:hanging="288"/>
      </w:pPr>
      <w:rPr>
        <w:rFonts w:hint="default"/>
      </w:rPr>
    </w:lvl>
    <w:lvl w:ilvl="6" w:tplc="B11AB5F8">
      <w:start w:val="1"/>
      <w:numFmt w:val="bullet"/>
      <w:lvlText w:val="•"/>
      <w:lvlJc w:val="left"/>
      <w:pPr>
        <w:ind w:left="7874" w:hanging="288"/>
      </w:pPr>
      <w:rPr>
        <w:rFonts w:hint="default"/>
      </w:rPr>
    </w:lvl>
    <w:lvl w:ilvl="7" w:tplc="6E1C9944">
      <w:start w:val="1"/>
      <w:numFmt w:val="bullet"/>
      <w:lvlText w:val="•"/>
      <w:lvlJc w:val="left"/>
      <w:pPr>
        <w:ind w:left="8780" w:hanging="288"/>
      </w:pPr>
      <w:rPr>
        <w:rFonts w:hint="default"/>
      </w:rPr>
    </w:lvl>
    <w:lvl w:ilvl="8" w:tplc="4782D604">
      <w:start w:val="1"/>
      <w:numFmt w:val="bullet"/>
      <w:lvlText w:val="•"/>
      <w:lvlJc w:val="left"/>
      <w:pPr>
        <w:ind w:left="9687" w:hanging="288"/>
      </w:pPr>
      <w:rPr>
        <w:rFonts w:hint="default"/>
      </w:rPr>
    </w:lvl>
  </w:abstractNum>
  <w:abstractNum w:abstractNumId="5" w15:restartNumberingAfterBreak="0">
    <w:nsid w:val="6364464B"/>
    <w:multiLevelType w:val="hybridMultilevel"/>
    <w:tmpl w:val="CA3CFBDC"/>
    <w:lvl w:ilvl="0" w:tplc="EA4279BA">
      <w:start w:val="1"/>
      <w:numFmt w:val="decimal"/>
      <w:lvlText w:val="%1."/>
      <w:lvlJc w:val="left"/>
      <w:pPr>
        <w:ind w:left="2726" w:hanging="298"/>
        <w:jc w:val="left"/>
      </w:pPr>
      <w:rPr>
        <w:rFonts w:ascii="Arial" w:eastAsia="Arial" w:hAnsi="Arial" w:hint="default"/>
        <w:spacing w:val="-1"/>
        <w:w w:val="105"/>
        <w:sz w:val="20"/>
        <w:szCs w:val="20"/>
      </w:rPr>
    </w:lvl>
    <w:lvl w:ilvl="1" w:tplc="714C0A56">
      <w:start w:val="1"/>
      <w:numFmt w:val="bullet"/>
      <w:lvlText w:val="•"/>
      <w:lvlJc w:val="left"/>
      <w:pPr>
        <w:ind w:left="3342" w:hanging="288"/>
      </w:pPr>
      <w:rPr>
        <w:rFonts w:ascii="Georgia" w:eastAsia="Georgia" w:hAnsi="Georgia" w:hint="default"/>
        <w:w w:val="138"/>
        <w:sz w:val="20"/>
        <w:szCs w:val="20"/>
      </w:rPr>
    </w:lvl>
    <w:lvl w:ilvl="2" w:tplc="F0D482C0">
      <w:start w:val="1"/>
      <w:numFmt w:val="bullet"/>
      <w:lvlText w:val="•"/>
      <w:lvlJc w:val="left"/>
      <w:pPr>
        <w:ind w:left="3342" w:hanging="288"/>
      </w:pPr>
      <w:rPr>
        <w:rFonts w:hint="default"/>
      </w:rPr>
    </w:lvl>
    <w:lvl w:ilvl="3" w:tplc="9404FD6C">
      <w:start w:val="1"/>
      <w:numFmt w:val="bullet"/>
      <w:lvlText w:val="•"/>
      <w:lvlJc w:val="left"/>
      <w:pPr>
        <w:ind w:left="4362" w:hanging="288"/>
      </w:pPr>
      <w:rPr>
        <w:rFonts w:hint="default"/>
      </w:rPr>
    </w:lvl>
    <w:lvl w:ilvl="4" w:tplc="B2CE332C">
      <w:start w:val="1"/>
      <w:numFmt w:val="bullet"/>
      <w:lvlText w:val="•"/>
      <w:lvlJc w:val="left"/>
      <w:pPr>
        <w:ind w:left="5382" w:hanging="288"/>
      </w:pPr>
      <w:rPr>
        <w:rFonts w:hint="default"/>
      </w:rPr>
    </w:lvl>
    <w:lvl w:ilvl="5" w:tplc="9DDA5336">
      <w:start w:val="1"/>
      <w:numFmt w:val="bullet"/>
      <w:lvlText w:val="•"/>
      <w:lvlJc w:val="left"/>
      <w:pPr>
        <w:ind w:left="6401" w:hanging="288"/>
      </w:pPr>
      <w:rPr>
        <w:rFonts w:hint="default"/>
      </w:rPr>
    </w:lvl>
    <w:lvl w:ilvl="6" w:tplc="AAFAE214">
      <w:start w:val="1"/>
      <w:numFmt w:val="bullet"/>
      <w:lvlText w:val="•"/>
      <w:lvlJc w:val="left"/>
      <w:pPr>
        <w:ind w:left="7421" w:hanging="288"/>
      </w:pPr>
      <w:rPr>
        <w:rFonts w:hint="default"/>
      </w:rPr>
    </w:lvl>
    <w:lvl w:ilvl="7" w:tplc="A48280E6">
      <w:start w:val="1"/>
      <w:numFmt w:val="bullet"/>
      <w:lvlText w:val="•"/>
      <w:lvlJc w:val="left"/>
      <w:pPr>
        <w:ind w:left="8441" w:hanging="288"/>
      </w:pPr>
      <w:rPr>
        <w:rFonts w:hint="default"/>
      </w:rPr>
    </w:lvl>
    <w:lvl w:ilvl="8" w:tplc="8D9C088C">
      <w:start w:val="1"/>
      <w:numFmt w:val="bullet"/>
      <w:lvlText w:val="•"/>
      <w:lvlJc w:val="left"/>
      <w:pPr>
        <w:ind w:left="9460" w:hanging="288"/>
      </w:pPr>
      <w:rPr>
        <w:rFonts w:hint="default"/>
      </w:rPr>
    </w:lvl>
  </w:abstractNum>
  <w:abstractNum w:abstractNumId="6" w15:restartNumberingAfterBreak="0">
    <w:nsid w:val="75563364"/>
    <w:multiLevelType w:val="hybridMultilevel"/>
    <w:tmpl w:val="A650E78A"/>
    <w:lvl w:ilvl="0" w:tplc="600065C6">
      <w:start w:val="1"/>
      <w:numFmt w:val="bullet"/>
      <w:lvlText w:val="•"/>
      <w:lvlJc w:val="left"/>
      <w:pPr>
        <w:ind w:left="3022" w:hanging="298"/>
      </w:pPr>
      <w:rPr>
        <w:rFonts w:ascii="Georgia" w:eastAsia="Georgia" w:hAnsi="Georgia" w:hint="default"/>
        <w:w w:val="138"/>
        <w:sz w:val="20"/>
        <w:szCs w:val="20"/>
      </w:rPr>
    </w:lvl>
    <w:lvl w:ilvl="1" w:tplc="FCB66AD0">
      <w:start w:val="1"/>
      <w:numFmt w:val="bullet"/>
      <w:lvlText w:val="•"/>
      <w:lvlJc w:val="left"/>
      <w:pPr>
        <w:ind w:left="3870" w:hanging="298"/>
      </w:pPr>
      <w:rPr>
        <w:rFonts w:hint="default"/>
      </w:rPr>
    </w:lvl>
    <w:lvl w:ilvl="2" w:tplc="421EF624">
      <w:start w:val="1"/>
      <w:numFmt w:val="bullet"/>
      <w:lvlText w:val="•"/>
      <w:lvlJc w:val="left"/>
      <w:pPr>
        <w:ind w:left="4717" w:hanging="298"/>
      </w:pPr>
      <w:rPr>
        <w:rFonts w:hint="default"/>
      </w:rPr>
    </w:lvl>
    <w:lvl w:ilvl="3" w:tplc="7DD27E3C">
      <w:start w:val="1"/>
      <w:numFmt w:val="bullet"/>
      <w:lvlText w:val="•"/>
      <w:lvlJc w:val="left"/>
      <w:pPr>
        <w:ind w:left="5565" w:hanging="298"/>
      </w:pPr>
      <w:rPr>
        <w:rFonts w:hint="default"/>
      </w:rPr>
    </w:lvl>
    <w:lvl w:ilvl="4" w:tplc="4E5EEBEA">
      <w:start w:val="1"/>
      <w:numFmt w:val="bullet"/>
      <w:lvlText w:val="•"/>
      <w:lvlJc w:val="left"/>
      <w:pPr>
        <w:ind w:left="6413" w:hanging="298"/>
      </w:pPr>
      <w:rPr>
        <w:rFonts w:hint="default"/>
      </w:rPr>
    </w:lvl>
    <w:lvl w:ilvl="5" w:tplc="0F28E810">
      <w:start w:val="1"/>
      <w:numFmt w:val="bullet"/>
      <w:lvlText w:val="•"/>
      <w:lvlJc w:val="left"/>
      <w:pPr>
        <w:ind w:left="7261" w:hanging="298"/>
      </w:pPr>
      <w:rPr>
        <w:rFonts w:hint="default"/>
      </w:rPr>
    </w:lvl>
    <w:lvl w:ilvl="6" w:tplc="34ECC518">
      <w:start w:val="1"/>
      <w:numFmt w:val="bullet"/>
      <w:lvlText w:val="•"/>
      <w:lvlJc w:val="left"/>
      <w:pPr>
        <w:ind w:left="8108" w:hanging="298"/>
      </w:pPr>
      <w:rPr>
        <w:rFonts w:hint="default"/>
      </w:rPr>
    </w:lvl>
    <w:lvl w:ilvl="7" w:tplc="B86C9D60">
      <w:start w:val="1"/>
      <w:numFmt w:val="bullet"/>
      <w:lvlText w:val="•"/>
      <w:lvlJc w:val="left"/>
      <w:pPr>
        <w:ind w:left="8956" w:hanging="298"/>
      </w:pPr>
      <w:rPr>
        <w:rFonts w:hint="default"/>
      </w:rPr>
    </w:lvl>
    <w:lvl w:ilvl="8" w:tplc="19FEA848">
      <w:start w:val="1"/>
      <w:numFmt w:val="bullet"/>
      <w:lvlText w:val="•"/>
      <w:lvlJc w:val="left"/>
      <w:pPr>
        <w:ind w:left="9804" w:hanging="298"/>
      </w:pPr>
      <w:rPr>
        <w:rFonts w:hint="default"/>
      </w:rPr>
    </w:lvl>
  </w:abstractNum>
  <w:num w:numId="1" w16cid:durableId="1315640654">
    <w:abstractNumId w:val="4"/>
  </w:num>
  <w:num w:numId="2" w16cid:durableId="1182236600">
    <w:abstractNumId w:val="6"/>
  </w:num>
  <w:num w:numId="3" w16cid:durableId="998574890">
    <w:abstractNumId w:val="5"/>
  </w:num>
  <w:num w:numId="4" w16cid:durableId="75129155">
    <w:abstractNumId w:val="2"/>
  </w:num>
  <w:num w:numId="5" w16cid:durableId="2124301632">
    <w:abstractNumId w:val="1"/>
  </w:num>
  <w:num w:numId="6" w16cid:durableId="1736932451">
    <w:abstractNumId w:val="3"/>
  </w:num>
  <w:num w:numId="7" w16cid:durableId="181744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700"/>
    <w:rsid w:val="00292615"/>
    <w:rsid w:val="00304F75"/>
    <w:rsid w:val="00441546"/>
    <w:rsid w:val="00A83700"/>
    <w:rsid w:val="00F30159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9A8D"/>
  <w15:docId w15:val="{BDD1B281-AD53-4BB7-BA16-235B852E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342" w:hanging="308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0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159"/>
  </w:style>
  <w:style w:type="paragraph" w:styleId="Piedepgina">
    <w:name w:val="footer"/>
    <w:basedOn w:val="Normal"/>
    <w:link w:val="PiedepginaCar"/>
    <w:uiPriority w:val="99"/>
    <w:unhideWhenUsed/>
    <w:rsid w:val="00F301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2097</Words>
  <Characters>11534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5</cp:revision>
  <dcterms:created xsi:type="dcterms:W3CDTF">2024-07-16T14:19:00Z</dcterms:created>
  <dcterms:modified xsi:type="dcterms:W3CDTF">2024-07-16T12:27:00Z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2024-07-16T00:00:00Z</vt:filetime>
  </property>
</Properties>
</file>