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9EEC" w14:textId="77777777" w:rsidR="00D06EEF" w:rsidRDefault="00D06EEF" w:rsidP="003A488E">
      <w:pPr>
        <w:spacing w:before="100" w:beforeAutospacing="1" w:after="200" w:line="276" w:lineRule="auto"/>
        <w:jc w:val="both"/>
      </w:pPr>
      <w:r>
        <w:t>24MOC-8</w:t>
      </w:r>
    </w:p>
    <w:p w14:paraId="3ABAAE22" w14:textId="77777777" w:rsidR="00D06EEF" w:rsidRDefault="00D06EEF" w:rsidP="003A488E">
      <w:pPr>
        <w:spacing w:before="100" w:beforeAutospacing="1" w:after="200" w:line="276" w:lineRule="auto"/>
        <w:jc w:val="both"/>
      </w:pPr>
      <w:r>
        <w:t xml:space="preserve">Mikel Asiain Torres, parlamentario del Grupo Parlamentario Geroa Bai, al amparo de lo establecido en el Reglamento de la Cámara, presenta la siguiente moción para su debate en el Pleno de esta Cámara. </w:t>
      </w:r>
    </w:p>
    <w:p w14:paraId="26B7257F" w14:textId="27183479" w:rsidR="00D06EEF" w:rsidRDefault="00D06EEF" w:rsidP="003A488E">
      <w:pPr>
        <w:spacing w:before="100" w:beforeAutospacing="1" w:after="200" w:line="276" w:lineRule="auto"/>
        <w:jc w:val="both"/>
      </w:pPr>
      <w:r>
        <w:t>Exposición de motivos</w:t>
      </w:r>
      <w:r w:rsidR="000429E6">
        <w:t>.</w:t>
      </w:r>
      <w:r>
        <w:t xml:space="preserve"> </w:t>
      </w:r>
    </w:p>
    <w:p w14:paraId="5B263621" w14:textId="77777777" w:rsidR="00D06EEF" w:rsidRDefault="00D06EEF" w:rsidP="003A488E">
      <w:pPr>
        <w:spacing w:before="100" w:beforeAutospacing="1" w:after="200" w:line="276" w:lineRule="auto"/>
        <w:jc w:val="both"/>
      </w:pPr>
      <w:r>
        <w:t xml:space="preserve">Los últimos datos conocidos referidos a las ventas de automóviles eléctricos e híbridos apuntan al alza y van ganando terreno de manera importante a los de combustión, especialmente en Navarra. </w:t>
      </w:r>
    </w:p>
    <w:p w14:paraId="63F76448" w14:textId="77777777" w:rsidR="00D06EEF" w:rsidRDefault="00D06EEF" w:rsidP="003A488E">
      <w:pPr>
        <w:spacing w:before="100" w:beforeAutospacing="1" w:after="200" w:line="276" w:lineRule="auto"/>
        <w:jc w:val="both"/>
      </w:pPr>
      <w:r>
        <w:t xml:space="preserve">En ese importante crecimiento que se ha dado en la Comunidad Foral han jugado, sin duda, un papel fundamental los incentivos fiscales adoptados en los años precedentes, en combinación con las ayudas establecidas buscando, precisamente, ese cambio de paradigma. </w:t>
      </w:r>
    </w:p>
    <w:p w14:paraId="24CF0542" w14:textId="77777777" w:rsidR="00D06EEF" w:rsidRDefault="00D06EEF" w:rsidP="003A488E">
      <w:pPr>
        <w:spacing w:before="100" w:beforeAutospacing="1" w:after="200" w:line="276" w:lineRule="auto"/>
        <w:jc w:val="both"/>
      </w:pPr>
      <w:r>
        <w:t xml:space="preserve">De este modo, Navarra se ha convertido en comunidad puntera en la utilización de los fondos habilitados en las diversas fases del Plan Moves, impulsado desde el gobierno estatal con financiación proveniente de Europa a través de los fondos Next Generation, que establecía importantes ayudas dinerarias para la adquisición de vehículos eléctricos. Pero el mencionado Plan Moves tiene ya fecha de caducidad el próximo mes de junio de este mismo año. </w:t>
      </w:r>
    </w:p>
    <w:p w14:paraId="35098C6B" w14:textId="77777777" w:rsidR="00D06EEF" w:rsidRDefault="00D06EEF" w:rsidP="003A488E">
      <w:pPr>
        <w:spacing w:before="100" w:beforeAutospacing="1" w:after="200" w:line="276" w:lineRule="auto"/>
        <w:jc w:val="both"/>
      </w:pPr>
      <w:r>
        <w:t>Por todo ello presentamos la siguiente propuesta de resolución:</w:t>
      </w:r>
    </w:p>
    <w:p w14:paraId="4A5CBDBC" w14:textId="77777777" w:rsidR="00D06EEF" w:rsidRDefault="00D06EEF" w:rsidP="003A488E">
      <w:pPr>
        <w:spacing w:before="100" w:beforeAutospacing="1" w:after="200" w:line="276" w:lineRule="auto"/>
        <w:jc w:val="both"/>
      </w:pPr>
      <w:r>
        <w:t xml:space="preserve">El Parlamento de Navarra insta al Gobierno del Estado a prorrogar el Plan Moves o, en su defecto, a poner en marcha un programa de similares características con el objetivo de incentivar a la ciudadanía en la sustitución de sus vehículos de combustión por otros híbridos o completamente eléctricos. </w:t>
      </w:r>
    </w:p>
    <w:p w14:paraId="62E7BF78" w14:textId="77777777" w:rsidR="00D06EEF" w:rsidRDefault="00D06EEF" w:rsidP="003A488E">
      <w:pPr>
        <w:spacing w:before="100" w:beforeAutospacing="1" w:after="200" w:line="276" w:lineRule="auto"/>
        <w:jc w:val="both"/>
      </w:pPr>
      <w:r>
        <w:t xml:space="preserve">En Pamplona-lruña, a 11 de enero de 2024 </w:t>
      </w:r>
    </w:p>
    <w:p w14:paraId="6FA94731" w14:textId="77777777" w:rsidR="00D06EEF" w:rsidRDefault="00D06EEF" w:rsidP="003A488E">
      <w:pPr>
        <w:spacing w:before="100" w:beforeAutospacing="1" w:after="200" w:line="276" w:lineRule="auto"/>
        <w:jc w:val="both"/>
      </w:pPr>
      <w:r>
        <w:t xml:space="preserve">El Parlamentario Foral: Mikel Asiain Torres </w:t>
      </w:r>
    </w:p>
    <w:p w14:paraId="0EE9AB2A" w14:textId="77777777" w:rsidR="00D24D98" w:rsidRDefault="00D24D98" w:rsidP="003A488E">
      <w:pPr>
        <w:spacing w:before="100" w:beforeAutospacing="1" w:after="200" w:line="276" w:lineRule="auto"/>
        <w:jc w:val="both"/>
      </w:pPr>
    </w:p>
    <w:sectPr w:rsidR="00D24D98" w:rsidSect="00D06EEF">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EF"/>
    <w:rsid w:val="000429E6"/>
    <w:rsid w:val="00263371"/>
    <w:rsid w:val="003A488E"/>
    <w:rsid w:val="00D06EE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054B"/>
  <w15:chartTrackingRefBased/>
  <w15:docId w15:val="{CB753B18-B1D1-4291-8B9C-0F670BEB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2024-01-11T13:48:00Z</dcterms:created>
  <dcterms:modified xsi:type="dcterms:W3CDTF">2024-01-12T07:06:00Z</dcterms:modified>
</cp:coreProperties>
</file>