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Europako Suspertze eta Erresilientzia Mekanismoko funtsen kargurako proiektuak betetze aldera Eskubide Sozialetako Departamentuak eta Eskubide Sozialetako eta 2030 Agendako Ministerioak sinatutako hitzarmenean Nafarroako toki entitateek parte hartzeari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 aurkeztu du, idatziz erantzun dakion:</w:t>
      </w:r>
    </w:p>
    <w:p>
      <w:pPr>
        <w:pStyle w:val="0"/>
        <w:suppressAutoHyphens w:val="false"/>
        <w:rPr>
          <w:rStyle w:val="1"/>
        </w:rPr>
      </w:pPr>
      <w:r>
        <w:rPr>
          <w:rStyle w:val="1"/>
        </w:rPr>
        <w:t xml:space="preserve">Toki-entitateek zer parte hartze izan dute Europako Suspertze eta Erresilientzia Mekanismoko funtsen kargurako proiektua betetze aldera Eskubide Sozialetako Departamentuak eta Eskubide Sozialetako eta 2030 Agendako Ministerioak sinatutako hitzarmenean? Xehakatu datuak proiektuen, urteen eta toki-entitateen arabera.</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