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7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1.º Admitir a trámite la pregunta sobre la tabla 18 del VI Informe sobre la pobreza y la desigualdad social en Navarra,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7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VI Informe sobre la pobreza y la desigualdad social en Navarra se recoge, en la tabla número 18, la “Evolución del indicador AROPE, por CCAA. 2014- 2021”.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los párrafos que anteceden a la tabla y la interpretan se indica lo siguiente: “Si se compara la tasa de Navarra con la media estatal durante este periodo, se observa que fue en 2021 cuando se produjo la mayor distancia entre sus porcentajes: la tasa de Navarra se situó 15, 5 puntos porcentuales por debajo de la estatal”. A la luz de los datos recogidos: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¿De dónde saca el Observatorio la conclusión de que se trata de la mayor distancia entre los porcentajes de la tasa navarra y la estatal durante el periodo en cuestión?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¿Cómo es posible que sitúe en 15,5 puntos porcentuales la diferencia entre ambas, cuando la tasa estatal es de 27,8 y la foral de 14,7?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