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urriaren 20an egindako Osoko Bilkuran, honako erabaki hau onetsi zuen: “Erabakia. Horren bidez, Nafarroako Gobernua premiatzen da ibilbide osasungarriak sor ditzan hiriguneetan, aldirietan eta landaguneetan”.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Toki administrazioekin eta Nafarroako Udal eta Kontzejuen Federazioarekin lankidetzan aritu dadin Nafarroako Foru Komunitateko hiriguneetan, aldirietan eta landaguneetan ibilbide osasungarri eta seinaleztatuak atontzeko, jarduera fisikoaren lagungarri, zientzia- eta kirol-parametroetan oinarrituak, beharrezko baliabide materialez hornituak eta gai honetan nazio-mailako nahiz nazioarteko erakunde eta entitate garrantzitsuenek emandako gomendioei jarraikiz (OME, Osasun Ministerioa eta Kirolaren Kontseilu Nagusia).</w:t>
      </w:r>
    </w:p>
    <w:p>
      <w:pPr>
        <w:pStyle w:val="0"/>
        <w:suppressAutoHyphens w:val="false"/>
        <w:rPr>
          <w:rStyle w:val="1"/>
        </w:rPr>
      </w:pPr>
      <w:r>
        <w:rPr>
          <w:rStyle w:val="1"/>
        </w:rPr>
        <w:t xml:space="preserve">2. Ibilbide horiek diseina eta planifika ditzan lurralde osoan zehar estrategikoki banatuak egoteko, halako moldez non nafar guztiek ibilbide horietako bat beren ohiko bizilekutik hurbil izanen baitute eta ibilbide horiek erregulartasunez erabili ahal izanen baitituzte.</w:t>
      </w:r>
    </w:p>
    <w:p>
      <w:pPr>
        <w:pStyle w:val="0"/>
        <w:suppressAutoHyphens w:val="false"/>
        <w:rPr>
          <w:rStyle w:val="1"/>
        </w:rPr>
      </w:pPr>
      <w:r>
        <w:rPr>
          <w:rStyle w:val="1"/>
        </w:rPr>
        <w:t xml:space="preserve">3. Azter dezan ekimen hau sektore publikoaren eta pribatuaren arteko elkarlanean aurrera eramateko modua, beste hiri, erkidego eta herrialde batzuetan egin ohi den bezala, non ibilbide hauek entitate desberdinen sostengu logistiko eta ekonomikoa izaten baitute, gizarte-ongizatearen eta jarduera fisikoa sustatzearen mesedetan.</w:t>
      </w:r>
    </w:p>
    <w:p>
      <w:pPr>
        <w:pStyle w:val="0"/>
        <w:suppressAutoHyphens w:val="false"/>
        <w:rPr>
          <w:rStyle w:val="1"/>
        </w:rPr>
      </w:pPr>
      <w:r>
        <w:rPr>
          <w:rStyle w:val="1"/>
        </w:rPr>
        <w:t xml:space="preserve">4. Ekimen horiek egin daitezen horretarako oinarri hartuta Espainiako Udal eta Probintzien Federazioak eta Espainiako Hiri Osasungarrien Sareak egindako gida, Ibilbide Osasungarrien Plan bat taxutu, ezarri eta ebaluatzekoa. Halaber, ekimenak lerrokatuta egon behar du Zahartze Aktibo eta Osasungarrirako Nafarroako 2017-2022 Estrategiarekin.</w:t>
      </w:r>
    </w:p>
    <w:p>
      <w:pPr>
        <w:pStyle w:val="0"/>
        <w:suppressAutoHyphens w:val="false"/>
        <w:rPr>
          <w:rStyle w:val="1"/>
        </w:rPr>
      </w:pPr>
      <w:r>
        <w:rPr>
          <w:rStyle w:val="1"/>
        </w:rPr>
        <w:t xml:space="preserve">5. Planifikazio hori gara dadin honako hauen laguntza eta parte-hartzearekin: herritarrak; eremu bakoitzeko kirol-klubak; erretiratuen eta pentsiodunen elkarteak; emakumeen elkarteak; kultur elkarteak; eskolak, ikastetxeak eta unibertsitateak... baita eremu bakoitzeko osasun-zentroak ere”.</w:t>
      </w:r>
    </w:p>
    <w:p>
      <w:pPr>
        <w:pStyle w:val="0"/>
        <w:suppressAutoHyphens w:val="false"/>
        <w:rPr>
          <w:rStyle w:val="1"/>
        </w:rPr>
      </w:pPr>
      <w:r>
        <w:rPr>
          <w:rStyle w:val="1"/>
        </w:rPr>
        <w:t xml:space="preserve">Iruñean, 2022ko urriaren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