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irailaren 27an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ingurune zeharo irisgarri eta inklusiboak sustatzearen aldeko apustua egiten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hezkuntza ekitatibo eta inklusiboa erreibindikatzen du ikasle gorrentzat, NBEaren Haurren Komitearen oharrak aintzat hartuta.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pertsona gorrei lan duin bat eduki ahal izatea eta horretan gora egin ahal izatea eragozten dizkien aurreiritziekin amaitzea eskatzen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Parlamentuaren ustez, beharrezkoa da elkarte-sareko entitateentzako laguntzak mantentzea eta sustatzea, gorrei laguntzen jarraitu ahal izan dezaten, haien eskariak ikusaraziz eta haien eskubideak baliaraziz”. (10-21/DEC-00059).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