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En sesión celebrada el día 13 de septiembre de 2021, la Mesa del Parlamento de Navarra, previa audiencia de la Junta de Portavoces, adoptó, entre otros, el siguiente Acuerdo: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 adecuación de la normativa de las titulaciones en el ámbito del ocio y tiempo libre, formulada por el Ilmo. Sr. D. Carlos Mena Blasco y publicada en el Boletín Oficial del Parlamento de Navarra número 98 de 7 de septiembre de 2021, se tramite ante la Comisión de Presidencia, Igualdad, Función Pública e Interior (10-21/POR-00307).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