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informes de la Cámara de Comptos y del Consejo de Navarra sobre la compensación de la Comunidad Foral de Navarra a Audenasa,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la siguiente pregunta oral a la Consejera de Economía y Hacienda,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Gobierno de Navarra sobre los informes publicados por la Cámara de Comptos y el Consejo de Navarra acerca de la compensación de la Comunidad Foral de Navarra a Audenasa por los descuentos derivados de la política comercial del año 2020?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agosto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