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bookmarkStart w:id="0" w:name="_GoBack"/>
      <w:r>
        <w:rPr>
          <w:rFonts w:ascii="Calibri" w:hAnsi="Calibri"/>
          <w:sz w:val="28"/>
        </w:rPr>
        <w:t xml:space="preserve">Navarra Suma talde parlamentarioari atxikitako foru parlamentari Juan Luis Sánchez de </w:t>
      </w:r>
      <w:proofErr w:type="spellStart"/>
      <w:r>
        <w:rPr>
          <w:rFonts w:ascii="Calibri" w:hAnsi="Calibri"/>
          <w:sz w:val="28"/>
        </w:rPr>
        <w:t>Muniáin</w:t>
      </w:r>
      <w:proofErr w:type="spellEnd"/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Lacasia</w:t>
      </w:r>
      <w:proofErr w:type="spellEnd"/>
      <w:r>
        <w:rPr>
          <w:rFonts w:ascii="Calibri" w:hAnsi="Calibri"/>
          <w:sz w:val="28"/>
        </w:rPr>
        <w:t xml:space="preserve"> andreak idatziz erantzuteko galdera aurkeztu du (10-</w:t>
      </w:r>
      <w:proofErr w:type="spellStart"/>
      <w:r>
        <w:rPr>
          <w:rFonts w:ascii="Calibri" w:hAnsi="Calibri"/>
          <w:sz w:val="28"/>
        </w:rPr>
        <w:t>21</w:t>
      </w:r>
      <w:proofErr w:type="spellEnd"/>
      <w:r>
        <w:rPr>
          <w:rFonts w:ascii="Calibri" w:hAnsi="Calibri"/>
          <w:sz w:val="28"/>
        </w:rPr>
        <w:t>-PES-</w:t>
      </w:r>
      <w:proofErr w:type="spellStart"/>
      <w:r>
        <w:rPr>
          <w:rFonts w:ascii="Calibri" w:hAnsi="Calibri"/>
          <w:sz w:val="28"/>
        </w:rPr>
        <w:t>00221</w:t>
      </w:r>
      <w:proofErr w:type="spellEnd"/>
      <w:r>
        <w:rPr>
          <w:rFonts w:ascii="Calibri" w:hAnsi="Calibri"/>
          <w:sz w:val="28"/>
        </w:rPr>
        <w:t>). Hona Nafarroako Gobernuko Osasuneko kontseilariak galdera horri erantzunez eman beharreko informazioa: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Profesional salatzailearen arduradun hierarkikoek jarduketa proportzionatuak eta jarraituak egin dituzte, eta honela laburbil daitezke: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Arlo </w:t>
      </w:r>
      <w:proofErr w:type="spellStart"/>
      <w:r>
        <w:rPr>
          <w:rFonts w:ascii="Calibri" w:hAnsi="Calibri"/>
          <w:sz w:val="28"/>
        </w:rPr>
        <w:t>Kardiologikoaren</w:t>
      </w:r>
      <w:proofErr w:type="spellEnd"/>
      <w:r>
        <w:rPr>
          <w:rFonts w:ascii="Calibri" w:hAnsi="Calibri"/>
          <w:sz w:val="28"/>
        </w:rPr>
        <w:t xml:space="preserve"> eremuan, argitzeko bilera bat, zeinaren bukaeran bertaratuek aho batez adierazi duten Arloko inongo profesionalek ez duela salaketan adierazitako kobrantzarik izan, baita aho batez onartu ere irregularrak izango liratekeela.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Zuzendaritzaren eremuan, eta </w:t>
      </w:r>
      <w:proofErr w:type="spellStart"/>
      <w:r>
        <w:rPr>
          <w:rFonts w:ascii="Calibri" w:hAnsi="Calibri"/>
          <w:sz w:val="28"/>
        </w:rPr>
        <w:t>Hemodinamika</w:t>
      </w:r>
      <w:proofErr w:type="spellEnd"/>
      <w:r>
        <w:rPr>
          <w:rFonts w:ascii="Calibri" w:hAnsi="Calibri"/>
          <w:sz w:val="28"/>
        </w:rPr>
        <w:t xml:space="preserve"> Atalean gatazka profesional bat dagoela ulertuta, bitartekotza profesionaleko ekintzak </w:t>
      </w:r>
      <w:proofErr w:type="spellStart"/>
      <w:r>
        <w:rPr>
          <w:rFonts w:ascii="Calibri" w:hAnsi="Calibri"/>
          <w:sz w:val="28"/>
        </w:rPr>
        <w:t>SPLRren</w:t>
      </w:r>
      <w:proofErr w:type="spellEnd"/>
      <w:r>
        <w:rPr>
          <w:rFonts w:ascii="Calibri" w:hAnsi="Calibri"/>
          <w:sz w:val="28"/>
        </w:rPr>
        <w:t xml:space="preserve"> kargura eta, ondoren, kanpoko enpresa baten kargura.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O-NOZko</w:t>
      </w:r>
      <w:proofErr w:type="spellEnd"/>
      <w:r>
        <w:rPr>
          <w:rFonts w:ascii="Calibri" w:hAnsi="Calibri"/>
          <w:sz w:val="28"/>
        </w:rPr>
        <w:t xml:space="preserve"> Profesionalen Zuzendaritzaren esparruan, 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zuzendaritzaren laguntzan, aholkularitza eta informazio erreserbatuko espedientea hasteko gomendioa, aurreko neurriek porrot egin dutela egiaztatu ondoren.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Ustezko gertakariak Fiskaltzari ez helarazteko arrazoiak denborazko eta prozedurazko bi gairekin daude lotuta.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Lehenik eta behin, hasierako unean salatutakoaren frogetan oinarritutako zantzurik ez zegoelako, salatzaileari eskatu zitzaion arren.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Bigarrenik, geroago jakin zelako, Osasunbidetik hasitako "informazio erreserbatuko" espedientea ebatzi aurretik, Arartekoak Fiskaltzari igorriak gertakariak, eta, beraz, prozesua irekita eta abian zegoela.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Osasun Departamentuak, nolanahi ere, erakunde judizialaren esanetara dago behar den guztian laguntzeko, eta, aldi berean, barne-ikerketako prozesu sakon bat egin eta amaitu du aipatutako informazio erreserbatuko tresnaren bidez, bere ondorioekin. Horren betearazpena bide judizialaren ebazpenaren zain dago.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Salaketa jarri duen medikuarekin izandako bilerak lan-eremuko eta antolaketa-mailako aldarrikapenei buruzkoak izan dira nagusiki.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PES 000174ri emandako erantzunean azaldutako bilera, 2020ko martxoan egin baitzen, Profesionalen Zuzendaritzari eskatu zion ELA sindikatuak. Bilera horretan, Nafarroako </w:t>
      </w:r>
      <w:proofErr w:type="spellStart"/>
      <w:r>
        <w:rPr>
          <w:rFonts w:ascii="Calibri" w:hAnsi="Calibri"/>
          <w:sz w:val="28"/>
        </w:rPr>
        <w:t>Ospitalegunearen</w:t>
      </w:r>
      <w:proofErr w:type="spellEnd"/>
      <w:r>
        <w:rPr>
          <w:rFonts w:ascii="Calibri" w:hAnsi="Calibri"/>
          <w:sz w:val="28"/>
        </w:rPr>
        <w:t xml:space="preserve"> barruan ebakuntza-gelan lan egiten zuen egunak aldatzen ari zirela planteatu du.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 xml:space="preserve">2020ko uztailaren 23an egindako bileran, gertakariak salatu zituen medikuak, profesionalen zuzendariak eta 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kudeatzaileak parte hartu zuten, eta medikua bertaratu zen, abokatuak lagunduta, eta adierazi zuen kontsultak esleitzen ari zitzaizkiola San </w:t>
      </w:r>
      <w:proofErr w:type="spellStart"/>
      <w:r>
        <w:rPr>
          <w:rFonts w:ascii="Calibri" w:hAnsi="Calibri"/>
          <w:sz w:val="28"/>
        </w:rPr>
        <w:t>Martín</w:t>
      </w:r>
      <w:proofErr w:type="spellEnd"/>
      <w:r>
        <w:rPr>
          <w:rFonts w:ascii="Calibri" w:hAnsi="Calibri"/>
          <w:sz w:val="28"/>
        </w:rPr>
        <w:t xml:space="preserve"> Doktorea zentroan, bere lankideen gainetik, kaltetuta sentitzen zela eta Bihotzaren Arloko aginte-egitura osoa etetea eskatu zuen: Zuzendaria, zerbitzuburua eta atalburuak.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Bi bileretan, salatutako gertakariak aipatu ditu, eta gertaera horiek egiaztatzen dituzten grabazioak dituela baino ez du adierazi, baina behin eta berriz uko egin dio horiek emateari.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Horregatik, salatutako gertakarien eta ustezko erantzuleen berri frogaturik ez dagoenez, funtzionario salatzaileak egiaztatu gabeko adierazpenak salbu, eta aldez aurreko barne-jarduketekin, </w:t>
      </w:r>
      <w:proofErr w:type="spellStart"/>
      <w:r>
        <w:rPr>
          <w:rFonts w:ascii="Calibri" w:hAnsi="Calibri"/>
          <w:sz w:val="28"/>
        </w:rPr>
        <w:t>Hemodinamika</w:t>
      </w:r>
      <w:proofErr w:type="spellEnd"/>
      <w:r>
        <w:rPr>
          <w:rFonts w:ascii="Calibri" w:hAnsi="Calibri"/>
          <w:sz w:val="28"/>
        </w:rPr>
        <w:t xml:space="preserve"> Zerbitzuari materiala hornitzen dioten merkataritza-etxeen fakturazioa egiaztatzea barne, horien artean irregulartasunik egon dela pentsarazten duen desberdintasunik ikusi gabe, ustezko gertakariak Fiskaltzari ez igortzea erabaki da.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Laneko Arriskuak Prebenitzeko Zerbitzua lanean ari zenez, lehentasuna eman zaio profesionalek beren lanaren esparruan dituzten harremanak zaintzeari, bide ezberdinetatik. Horien artean, nabarmentzekoa da 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zuzendari kudeatzaileak kanpoko enpresa bati egindako enkargua, esku hartze-errazte prozesu bat gauzatzeko. Baliabide hori gatazka </w:t>
      </w:r>
      <w:proofErr w:type="spellStart"/>
      <w:r>
        <w:rPr>
          <w:rFonts w:ascii="Calibri" w:hAnsi="Calibri"/>
          <w:sz w:val="28"/>
        </w:rPr>
        <w:t>psikosozialak</w:t>
      </w:r>
      <w:proofErr w:type="spellEnd"/>
      <w:r>
        <w:rPr>
          <w:rFonts w:ascii="Calibri" w:hAnsi="Calibri"/>
          <w:sz w:val="28"/>
        </w:rPr>
        <w:t xml:space="preserve"> sortzen diren zerbitzu edo departamentuetan erabiltzen da, erakundetik kanpoko eragile batek esku hartzea ahalbidetzen baitu, arazoa diagnostikatuz eta irtenbideak inpartzialtasunez planteatuz.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Ondoren, aipatutako grabazioak – geroago informazio erreserbatuko prozeduraren </w:t>
      </w:r>
      <w:proofErr w:type="spellStart"/>
      <w:r>
        <w:rPr>
          <w:rFonts w:ascii="Calibri" w:hAnsi="Calibri"/>
          <w:sz w:val="28"/>
        </w:rPr>
        <w:t>instruktoreari</w:t>
      </w:r>
      <w:proofErr w:type="spellEnd"/>
      <w:r>
        <w:rPr>
          <w:rFonts w:ascii="Calibri" w:hAnsi="Calibri"/>
          <w:sz w:val="28"/>
        </w:rPr>
        <w:t xml:space="preserve"> eman zitzaizkionak – ezta salatutako egitateak egiaztatzeko beste inolako frogarik ere oraindik eskuratu gabe, jakin zen medikuak Arartekoari kexa bat aurkeztua ziola, eta hari </w:t>
      </w:r>
      <w:proofErr w:type="spellStart"/>
      <w:r>
        <w:rPr>
          <w:rFonts w:ascii="Calibri" w:hAnsi="Calibri"/>
          <w:sz w:val="28"/>
        </w:rPr>
        <w:t>O-NOZri</w:t>
      </w:r>
      <w:proofErr w:type="spellEnd"/>
      <w:r>
        <w:rPr>
          <w:rFonts w:ascii="Calibri" w:hAnsi="Calibri"/>
          <w:sz w:val="28"/>
        </w:rPr>
        <w:t xml:space="preserve"> behin eta berriz ukatu zizkion grabazioak eman zizkiola, eta Arartekoak jarduketak Fiskaltzari helarazi zizkiola. Halaber, jakin zen Iruñeko Instrukzioko 5. Epaitegiko magistratu-epaileak, 2020ko azaroaren 25eko autoaren bidez, erabaki duela aurretiazko eginbideak abiaraztea, horien sekretua deklaratuz; horiek </w:t>
      </w:r>
      <w:proofErr w:type="spellStart"/>
      <w:r>
        <w:rPr>
          <w:rFonts w:ascii="Calibri" w:hAnsi="Calibri"/>
          <w:sz w:val="28"/>
        </w:rPr>
        <w:t>instruitzen</w:t>
      </w:r>
      <w:proofErr w:type="spellEnd"/>
      <w:r>
        <w:rPr>
          <w:rFonts w:ascii="Calibri" w:hAnsi="Calibri"/>
          <w:sz w:val="28"/>
        </w:rPr>
        <w:t xml:space="preserve"> ari direla ulertuta, </w:t>
      </w:r>
      <w:proofErr w:type="spellStart"/>
      <w:r>
        <w:rPr>
          <w:rFonts w:ascii="Calibri" w:hAnsi="Calibri"/>
          <w:sz w:val="28"/>
        </w:rPr>
        <w:t>O-NOZ</w:t>
      </w:r>
      <w:proofErr w:type="spellEnd"/>
      <w:r>
        <w:rPr>
          <w:rFonts w:ascii="Calibri" w:hAnsi="Calibri"/>
          <w:sz w:val="28"/>
        </w:rPr>
        <w:t>, nola ez, organo judizial horren esku dago.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proofErr w:type="spellStart"/>
      <w:r>
        <w:rPr>
          <w:rFonts w:ascii="Calibri" w:hAnsi="Calibri"/>
          <w:sz w:val="28"/>
        </w:rPr>
        <w:t>Hemodinamika</w:t>
      </w:r>
      <w:proofErr w:type="spellEnd"/>
      <w:r>
        <w:rPr>
          <w:rFonts w:ascii="Calibri" w:hAnsi="Calibri"/>
          <w:sz w:val="28"/>
        </w:rPr>
        <w:t xml:space="preserve"> Ataleko antolaketa-aldaketak, ukitutako funtzionarioei </w:t>
      </w:r>
      <w:proofErr w:type="spellStart"/>
      <w:r>
        <w:rPr>
          <w:rFonts w:ascii="Calibri" w:hAnsi="Calibri"/>
          <w:sz w:val="28"/>
        </w:rPr>
        <w:t>2021eko</w:t>
      </w:r>
      <w:proofErr w:type="spellEnd"/>
      <w:r>
        <w:rPr>
          <w:rFonts w:ascii="Calibri" w:hAnsi="Calibri"/>
          <w:sz w:val="28"/>
        </w:rPr>
        <w:t xml:space="preserve"> uztailaren </w:t>
      </w:r>
      <w:proofErr w:type="spellStart"/>
      <w:r>
        <w:rPr>
          <w:rFonts w:ascii="Calibri" w:hAnsi="Calibri"/>
          <w:sz w:val="28"/>
        </w:rPr>
        <w:t>1ean</w:t>
      </w:r>
      <w:proofErr w:type="spellEnd"/>
      <w:r>
        <w:rPr>
          <w:rFonts w:ascii="Calibri" w:hAnsi="Calibri"/>
          <w:sz w:val="28"/>
        </w:rPr>
        <w:t xml:space="preserve"> jakinarazitakoak, ez daude lotuta ustezko delituaren salaketarekin.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 xml:space="preserve">Aldaketa horien justifikazioaren oinarriak dira informazio erreserbatuaren prozeduran deskribatutako gatazka-egoera, Laneko Arriskuen Prebentziorako Zerbitzuaren txostenak, horretarako kontratatutako enpresak esku </w:t>
      </w:r>
      <w:proofErr w:type="spellStart"/>
      <w:r>
        <w:rPr>
          <w:rFonts w:ascii="Calibri" w:hAnsi="Calibri"/>
          <w:sz w:val="28"/>
        </w:rPr>
        <w:t>hartzek-errazte</w:t>
      </w:r>
      <w:proofErr w:type="spellEnd"/>
      <w:r>
        <w:rPr>
          <w:rFonts w:ascii="Calibri" w:hAnsi="Calibri"/>
          <w:sz w:val="28"/>
        </w:rPr>
        <w:t xml:space="preserve"> prozesuari buruzko txostena eta Bihotzaren Arloko Zuzendaritzak berak emandako informazioa.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Aldaketek bi profesionali eragiten diete; horietariko bat mediku salatzailea da, zeinari bere lanbide-kategoriari dagozkion eginkizunak esleitzen zaizkion Nafarroako </w:t>
      </w:r>
      <w:proofErr w:type="spellStart"/>
      <w:r>
        <w:rPr>
          <w:rFonts w:ascii="Calibri" w:hAnsi="Calibri"/>
          <w:sz w:val="28"/>
        </w:rPr>
        <w:t>Ospitaleguneko</w:t>
      </w:r>
      <w:proofErr w:type="spellEnd"/>
      <w:r>
        <w:rPr>
          <w:rFonts w:ascii="Calibri" w:hAnsi="Calibri"/>
          <w:sz w:val="28"/>
        </w:rPr>
        <w:t xml:space="preserve"> Kardiologia Zerbitzuan. Eragindako beste profesionalak utzi egin dio </w:t>
      </w:r>
      <w:proofErr w:type="spellStart"/>
      <w:r>
        <w:rPr>
          <w:rFonts w:ascii="Calibri" w:hAnsi="Calibri"/>
          <w:sz w:val="28"/>
        </w:rPr>
        <w:t>Hemodinamika</w:t>
      </w:r>
      <w:proofErr w:type="spellEnd"/>
      <w:r>
        <w:rPr>
          <w:rFonts w:ascii="Calibri" w:hAnsi="Calibri"/>
          <w:sz w:val="28"/>
        </w:rPr>
        <w:t xml:space="preserve"> Ataleko buru izateari, eta berak ere bere lanbide-kategoriari dagozkion eginkizunak mantendu ditu.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Bihotzaren Eremuan, eta bereziki </w:t>
      </w:r>
      <w:proofErr w:type="spellStart"/>
      <w:r>
        <w:rPr>
          <w:rFonts w:ascii="Calibri" w:hAnsi="Calibri"/>
          <w:sz w:val="28"/>
        </w:rPr>
        <w:t>Hemodinamikan</w:t>
      </w:r>
      <w:proofErr w:type="spellEnd"/>
      <w:r>
        <w:rPr>
          <w:rFonts w:ascii="Calibri" w:hAnsi="Calibri"/>
          <w:sz w:val="28"/>
        </w:rPr>
        <w:t>, lan egiteko talde-jarduketak egin behar dira, baina egungo egoerarekin ezinezkoa zen, eta osasun-sistemaren betebehar nagusia da ahalik eta arreta onena eta pazienteen segurtasuna bermatzea, pertsonen arteko gatazka-egoerek, ematen ari direnak kasu, osasun-laguntzaren kalitatean eragitea saihestuz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Hori guztia jakinarazten dizut, Nafarroako Parlamentuko Erregelamenduaren 194. artikulua betez.</w:t>
      </w:r>
    </w:p>
    <w:p w:rsid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Iruñean, </w:t>
      </w:r>
      <w:proofErr w:type="spellStart"/>
      <w:r>
        <w:rPr>
          <w:rFonts w:ascii="Calibri" w:hAnsi="Calibri"/>
          <w:sz w:val="28"/>
        </w:rPr>
        <w:t>2021eko</w:t>
      </w:r>
      <w:proofErr w:type="spellEnd"/>
      <w:r>
        <w:rPr>
          <w:rFonts w:ascii="Calibri" w:hAnsi="Calibri"/>
          <w:sz w:val="28"/>
        </w:rPr>
        <w:t xml:space="preserve"> uztailaren 28an</w:t>
      </w:r>
    </w:p>
    <w:p w:rsidR="005D6830" w:rsidRPr="0040597D" w:rsidRDefault="0040597D" w:rsidP="0040597D">
      <w:pPr>
        <w:pStyle w:val="Estilo"/>
        <w:widowControl/>
        <w:spacing w:after="200" w:line="320" w:lineRule="exac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Osasun kontseilaria: Santos </w:t>
      </w:r>
      <w:proofErr w:type="spellStart"/>
      <w:r>
        <w:rPr>
          <w:rFonts w:ascii="Calibri" w:hAnsi="Calibri"/>
          <w:sz w:val="28"/>
        </w:rPr>
        <w:t>Induráin</w:t>
      </w:r>
      <w:proofErr w:type="spellEnd"/>
      <w:r>
        <w:rPr>
          <w:rFonts w:ascii="Calibri" w:hAnsi="Calibri"/>
          <w:sz w:val="28"/>
        </w:rPr>
        <w:t xml:space="preserve"> Orduna</w:t>
      </w:r>
      <w:bookmarkEnd w:id="0"/>
    </w:p>
    <w:sectPr w:rsidR="005D6830" w:rsidRPr="00405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7D"/>
    <w:rsid w:val="00015D1E"/>
    <w:rsid w:val="000957E2"/>
    <w:rsid w:val="00252F22"/>
    <w:rsid w:val="002602B7"/>
    <w:rsid w:val="0040597D"/>
    <w:rsid w:val="004D7F0B"/>
    <w:rsid w:val="005D6830"/>
    <w:rsid w:val="007806C6"/>
    <w:rsid w:val="008D2D78"/>
    <w:rsid w:val="00913E03"/>
    <w:rsid w:val="00955F78"/>
    <w:rsid w:val="00E77DBE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05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405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2021-08-02T11:11:00Z</dcterms:created>
  <dcterms:modified xsi:type="dcterms:W3CDTF">2021-08-26T07:19:00Z</dcterms:modified>
</cp:coreProperties>
</file>