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D9" w:rsidRDefault="00F56D90" w:rsidP="00F56D90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bookmarkStart w:id="0" w:name="_GoBack"/>
      <w:r w:rsidRPr="009C1413">
        <w:rPr>
          <w:rFonts w:ascii="Open Sans" w:hAnsi="Open Sans" w:cs="Open Sans"/>
          <w:sz w:val="22"/>
          <w:szCs w:val="22"/>
        </w:rPr>
        <w:t>El Consejero de P</w:t>
      </w:r>
      <w:r w:rsidR="00692D68">
        <w:rPr>
          <w:rFonts w:ascii="Open Sans" w:hAnsi="Open Sans" w:cs="Open Sans"/>
          <w:sz w:val="22"/>
          <w:szCs w:val="22"/>
        </w:rPr>
        <w:t>olíticas Migratorias y Justicia</w:t>
      </w:r>
      <w:r w:rsidRPr="009C1413">
        <w:rPr>
          <w:rFonts w:ascii="Open Sans" w:hAnsi="Open Sans" w:cs="Open Sans"/>
          <w:sz w:val="22"/>
          <w:szCs w:val="22"/>
        </w:rPr>
        <w:t xml:space="preserve"> del Gobierno de Navarra, en relación con la</w:t>
      </w:r>
      <w:r w:rsidR="00971557" w:rsidRPr="009C1413">
        <w:rPr>
          <w:rFonts w:ascii="Open Sans" w:hAnsi="Open Sans" w:cs="Open Sans"/>
          <w:sz w:val="22"/>
          <w:szCs w:val="22"/>
        </w:rPr>
        <w:t>s</w:t>
      </w:r>
      <w:r w:rsidRPr="009C1413">
        <w:rPr>
          <w:rFonts w:ascii="Open Sans" w:hAnsi="Open Sans" w:cs="Open Sans"/>
          <w:sz w:val="22"/>
          <w:szCs w:val="22"/>
        </w:rPr>
        <w:t xml:space="preserve"> </w:t>
      </w:r>
      <w:r w:rsidRPr="009C1413">
        <w:rPr>
          <w:rFonts w:ascii="Open Sans" w:hAnsi="Open Sans" w:cs="Open Sans"/>
          <w:b/>
          <w:sz w:val="22"/>
          <w:szCs w:val="22"/>
        </w:rPr>
        <w:t>pregunta</w:t>
      </w:r>
      <w:r w:rsidR="00971557" w:rsidRPr="009C1413">
        <w:rPr>
          <w:rFonts w:ascii="Open Sans" w:hAnsi="Open Sans" w:cs="Open Sans"/>
          <w:b/>
          <w:sz w:val="22"/>
          <w:szCs w:val="22"/>
        </w:rPr>
        <w:t>s</w:t>
      </w:r>
      <w:r w:rsidRPr="009C1413">
        <w:rPr>
          <w:rFonts w:ascii="Open Sans" w:hAnsi="Open Sans" w:cs="Open Sans"/>
          <w:sz w:val="22"/>
          <w:szCs w:val="22"/>
        </w:rPr>
        <w:t xml:space="preserve"> para su contestación por escrito formulada por </w:t>
      </w:r>
      <w:r w:rsidR="005176EB" w:rsidRPr="009C1413">
        <w:rPr>
          <w:rFonts w:ascii="Open Sans" w:hAnsi="Open Sans" w:cs="Open Sans"/>
          <w:sz w:val="22"/>
          <w:szCs w:val="22"/>
        </w:rPr>
        <w:t xml:space="preserve">el miembro de las </w:t>
      </w:r>
      <w:r w:rsidR="00F125D9" w:rsidRPr="009C1413">
        <w:rPr>
          <w:rFonts w:ascii="Open Sans" w:hAnsi="Open Sans" w:cs="Open Sans"/>
          <w:sz w:val="22"/>
          <w:szCs w:val="22"/>
        </w:rPr>
        <w:t xml:space="preserve">Cortes </w:t>
      </w:r>
      <w:r w:rsidR="005176EB" w:rsidRPr="009C1413">
        <w:rPr>
          <w:rFonts w:ascii="Open Sans" w:hAnsi="Open Sans" w:cs="Open Sans"/>
          <w:sz w:val="22"/>
          <w:szCs w:val="22"/>
        </w:rPr>
        <w:t>de Navarra D. Jorge Esparza Garrido, adscrito al Grupo Parlamentario Navarra Suma</w:t>
      </w:r>
      <w:r w:rsidRPr="009C1413">
        <w:rPr>
          <w:rFonts w:ascii="Open Sans" w:hAnsi="Open Sans" w:cs="Open Sans"/>
          <w:sz w:val="22"/>
          <w:szCs w:val="22"/>
        </w:rPr>
        <w:t xml:space="preserve"> (10-</w:t>
      </w:r>
      <w:r w:rsidR="005176EB" w:rsidRPr="009C1413">
        <w:rPr>
          <w:rFonts w:ascii="Open Sans" w:hAnsi="Open Sans" w:cs="Open Sans"/>
          <w:sz w:val="22"/>
          <w:szCs w:val="22"/>
        </w:rPr>
        <w:t>2</w:t>
      </w:r>
      <w:r w:rsidR="00A17D4F" w:rsidRPr="009C1413">
        <w:rPr>
          <w:rFonts w:ascii="Open Sans" w:hAnsi="Open Sans" w:cs="Open Sans"/>
          <w:sz w:val="22"/>
          <w:szCs w:val="22"/>
        </w:rPr>
        <w:t>1</w:t>
      </w:r>
      <w:r w:rsidRPr="009C1413">
        <w:rPr>
          <w:rFonts w:ascii="Open Sans" w:hAnsi="Open Sans" w:cs="Open Sans"/>
          <w:sz w:val="22"/>
          <w:szCs w:val="22"/>
        </w:rPr>
        <w:t>/P</w:t>
      </w:r>
      <w:r w:rsidR="005176EB" w:rsidRPr="009C1413">
        <w:rPr>
          <w:rFonts w:ascii="Open Sans" w:hAnsi="Open Sans" w:cs="Open Sans"/>
          <w:sz w:val="22"/>
          <w:szCs w:val="22"/>
        </w:rPr>
        <w:t>ES-</w:t>
      </w:r>
      <w:r w:rsidR="008709A8" w:rsidRPr="009C1413">
        <w:rPr>
          <w:rFonts w:ascii="Open Sans" w:hAnsi="Open Sans" w:cs="Open Sans"/>
          <w:sz w:val="22"/>
          <w:szCs w:val="22"/>
        </w:rPr>
        <w:t>0</w:t>
      </w:r>
      <w:r w:rsidR="00A17D4F" w:rsidRPr="009C1413">
        <w:rPr>
          <w:rFonts w:ascii="Open Sans" w:hAnsi="Open Sans" w:cs="Open Sans"/>
          <w:sz w:val="22"/>
          <w:szCs w:val="22"/>
        </w:rPr>
        <w:t>0</w:t>
      </w:r>
      <w:r w:rsidR="00FB7196">
        <w:rPr>
          <w:rFonts w:ascii="Open Sans" w:hAnsi="Open Sans" w:cs="Open Sans"/>
          <w:sz w:val="22"/>
          <w:szCs w:val="22"/>
        </w:rPr>
        <w:t>20</w:t>
      </w:r>
      <w:r w:rsidR="009C1413" w:rsidRPr="009C1413">
        <w:rPr>
          <w:rFonts w:ascii="Open Sans" w:hAnsi="Open Sans" w:cs="Open Sans"/>
          <w:sz w:val="22"/>
          <w:szCs w:val="22"/>
        </w:rPr>
        <w:t>0</w:t>
      </w:r>
      <w:r w:rsidR="008709A8" w:rsidRPr="009C1413">
        <w:rPr>
          <w:rFonts w:ascii="Open Sans" w:hAnsi="Open Sans" w:cs="Open Sans"/>
          <w:sz w:val="22"/>
          <w:szCs w:val="22"/>
        </w:rPr>
        <w:t>)</w:t>
      </w:r>
      <w:r w:rsidRPr="009C1413">
        <w:rPr>
          <w:rFonts w:ascii="Open Sans" w:hAnsi="Open Sans" w:cs="Open Sans"/>
          <w:sz w:val="22"/>
          <w:szCs w:val="22"/>
        </w:rPr>
        <w:t>:</w:t>
      </w:r>
    </w:p>
    <w:p w:rsidR="00FB7196" w:rsidRPr="00FB7196" w:rsidRDefault="00FB7196" w:rsidP="00FB7196">
      <w:pPr>
        <w:autoSpaceDE w:val="0"/>
        <w:autoSpaceDN w:val="0"/>
        <w:adjustRightInd w:val="0"/>
        <w:rPr>
          <w:rFonts w:ascii="Open Sans" w:hAnsi="Open Sans" w:cs="Open Sans"/>
          <w:b/>
          <w:i/>
          <w:sz w:val="20"/>
        </w:rPr>
      </w:pPr>
      <w:r>
        <w:rPr>
          <w:rFonts w:ascii="Open Sans" w:hAnsi="Open Sans" w:cs="Open Sans"/>
          <w:b/>
          <w:i/>
          <w:sz w:val="20"/>
        </w:rPr>
        <w:t>“</w:t>
      </w:r>
      <w:r w:rsidRPr="00FB7196">
        <w:rPr>
          <w:rFonts w:ascii="Open Sans" w:hAnsi="Open Sans" w:cs="Open Sans"/>
          <w:b/>
          <w:i/>
          <w:sz w:val="20"/>
        </w:rPr>
        <w:t xml:space="preserve">1.- ¿Por qué motivo se suprimió en el </w:t>
      </w:r>
      <w:r>
        <w:rPr>
          <w:rFonts w:ascii="Open Sans" w:hAnsi="Open Sans" w:cs="Open Sans"/>
          <w:b/>
          <w:i/>
          <w:sz w:val="20"/>
        </w:rPr>
        <w:t>D</w:t>
      </w:r>
      <w:r w:rsidRPr="00FB7196">
        <w:rPr>
          <w:rFonts w:ascii="Open Sans" w:hAnsi="Open Sans" w:cs="Open Sans"/>
          <w:b/>
          <w:i/>
          <w:sz w:val="20"/>
        </w:rPr>
        <w:t xml:space="preserve">ecreto </w:t>
      </w:r>
      <w:r>
        <w:rPr>
          <w:rFonts w:ascii="Open Sans" w:hAnsi="Open Sans" w:cs="Open Sans"/>
          <w:b/>
          <w:i/>
          <w:sz w:val="20"/>
        </w:rPr>
        <w:t>F</w:t>
      </w:r>
      <w:r w:rsidRPr="00FB7196">
        <w:rPr>
          <w:rFonts w:ascii="Open Sans" w:hAnsi="Open Sans" w:cs="Open Sans"/>
          <w:b/>
          <w:i/>
          <w:sz w:val="20"/>
        </w:rPr>
        <w:t>oral 82/2020, de 11 de</w:t>
      </w:r>
      <w:r>
        <w:rPr>
          <w:rFonts w:ascii="Open Sans" w:hAnsi="Open Sans" w:cs="Open Sans"/>
          <w:b/>
          <w:i/>
          <w:sz w:val="20"/>
        </w:rPr>
        <w:t xml:space="preserve"> </w:t>
      </w:r>
      <w:r w:rsidRPr="00FB7196">
        <w:rPr>
          <w:rFonts w:ascii="Open Sans" w:hAnsi="Open Sans" w:cs="Open Sans"/>
          <w:b/>
          <w:i/>
          <w:sz w:val="20"/>
        </w:rPr>
        <w:t>noviembre, por el que se crea el Consejo Navarro de Justicia-</w:t>
      </w:r>
      <w:proofErr w:type="spellStart"/>
      <w:r w:rsidRPr="00FB7196">
        <w:rPr>
          <w:rFonts w:ascii="Open Sans" w:hAnsi="Open Sans" w:cs="Open Sans"/>
          <w:b/>
          <w:i/>
          <w:sz w:val="20"/>
        </w:rPr>
        <w:t>Nafarroako</w:t>
      </w:r>
      <w:proofErr w:type="spellEnd"/>
      <w:r>
        <w:rPr>
          <w:rFonts w:ascii="Open Sans" w:hAnsi="Open Sans" w:cs="Open Sans"/>
          <w:b/>
          <w:i/>
          <w:sz w:val="20"/>
        </w:rPr>
        <w:t xml:space="preserve"> </w:t>
      </w:r>
      <w:proofErr w:type="spellStart"/>
      <w:r w:rsidRPr="00FB7196">
        <w:rPr>
          <w:rFonts w:ascii="Open Sans" w:hAnsi="Open Sans" w:cs="Open Sans"/>
          <w:b/>
          <w:i/>
          <w:sz w:val="20"/>
        </w:rPr>
        <w:t>Justizia</w:t>
      </w:r>
      <w:proofErr w:type="spellEnd"/>
      <w:r w:rsidRPr="00FB7196">
        <w:rPr>
          <w:rFonts w:ascii="Open Sans" w:hAnsi="Open Sans" w:cs="Open Sans"/>
          <w:b/>
          <w:i/>
          <w:sz w:val="20"/>
        </w:rPr>
        <w:t xml:space="preserve"> </w:t>
      </w:r>
      <w:proofErr w:type="spellStart"/>
      <w:r w:rsidRPr="00FB7196">
        <w:rPr>
          <w:rFonts w:ascii="Open Sans" w:hAnsi="Open Sans" w:cs="Open Sans"/>
          <w:b/>
          <w:i/>
          <w:sz w:val="20"/>
        </w:rPr>
        <w:t>Kontseilua</w:t>
      </w:r>
      <w:proofErr w:type="spellEnd"/>
      <w:r w:rsidRPr="00FB7196">
        <w:rPr>
          <w:rFonts w:ascii="Open Sans" w:hAnsi="Open Sans" w:cs="Open Sans"/>
          <w:b/>
          <w:i/>
          <w:sz w:val="20"/>
        </w:rPr>
        <w:t>, la copresidencia que en el anterior decreto de 2004</w:t>
      </w:r>
      <w:r>
        <w:rPr>
          <w:rFonts w:ascii="Open Sans" w:hAnsi="Open Sans" w:cs="Open Sans"/>
          <w:b/>
          <w:i/>
          <w:sz w:val="20"/>
        </w:rPr>
        <w:t xml:space="preserve"> </w:t>
      </w:r>
      <w:r w:rsidRPr="00FB7196">
        <w:rPr>
          <w:rFonts w:ascii="Open Sans" w:hAnsi="Open Sans" w:cs="Open Sans"/>
          <w:b/>
          <w:i/>
          <w:sz w:val="20"/>
        </w:rPr>
        <w:t>ostentaba el presidente del TSJN junto con el consejero de Justicia del</w:t>
      </w:r>
      <w:r>
        <w:rPr>
          <w:rFonts w:ascii="Open Sans" w:hAnsi="Open Sans" w:cs="Open Sans"/>
          <w:b/>
          <w:i/>
          <w:sz w:val="20"/>
        </w:rPr>
        <w:t xml:space="preserve"> </w:t>
      </w:r>
      <w:r w:rsidRPr="00FB7196">
        <w:rPr>
          <w:rFonts w:ascii="Open Sans" w:hAnsi="Open Sans" w:cs="Open Sans"/>
          <w:b/>
          <w:i/>
          <w:sz w:val="20"/>
        </w:rPr>
        <w:t>ejecutivo foral?</w:t>
      </w:r>
    </w:p>
    <w:p w:rsidR="00F125D9" w:rsidRDefault="00FB7196" w:rsidP="00FB7196">
      <w:pPr>
        <w:autoSpaceDE w:val="0"/>
        <w:autoSpaceDN w:val="0"/>
        <w:adjustRightInd w:val="0"/>
        <w:rPr>
          <w:rFonts w:ascii="Open Sans" w:hAnsi="Open Sans" w:cs="Open Sans"/>
          <w:b/>
          <w:i/>
          <w:sz w:val="20"/>
        </w:rPr>
      </w:pPr>
      <w:r w:rsidRPr="00FB7196">
        <w:rPr>
          <w:rFonts w:ascii="Open Sans" w:hAnsi="Open Sans" w:cs="Open Sans"/>
          <w:b/>
          <w:i/>
          <w:sz w:val="20"/>
        </w:rPr>
        <w:t>2.- ¿Considera que formar parte de dicho órgano como vocal otorga una</w:t>
      </w:r>
      <w:r>
        <w:rPr>
          <w:rFonts w:ascii="Open Sans" w:hAnsi="Open Sans" w:cs="Open Sans"/>
          <w:b/>
          <w:i/>
          <w:sz w:val="20"/>
        </w:rPr>
        <w:t xml:space="preserve"> </w:t>
      </w:r>
      <w:r w:rsidRPr="00FB7196">
        <w:rPr>
          <w:rFonts w:ascii="Open Sans" w:hAnsi="Open Sans" w:cs="Open Sans"/>
          <w:b/>
          <w:i/>
          <w:sz w:val="20"/>
        </w:rPr>
        <w:t>“posición preeminente” mayor que si lo hace como copresidente?</w:t>
      </w:r>
      <w:r>
        <w:rPr>
          <w:rFonts w:ascii="Open Sans" w:hAnsi="Open Sans" w:cs="Open Sans"/>
          <w:b/>
          <w:i/>
          <w:sz w:val="20"/>
        </w:rPr>
        <w:t>”</w:t>
      </w:r>
    </w:p>
    <w:p w:rsidR="00F56D90" w:rsidRPr="00F125D9" w:rsidRDefault="00963C6A" w:rsidP="00F125D9">
      <w:pPr>
        <w:spacing w:line="360" w:lineRule="auto"/>
        <w:rPr>
          <w:rFonts w:ascii="Open Sans" w:hAnsi="Open Sans" w:cs="Open Sans"/>
          <w:sz w:val="22"/>
        </w:rPr>
      </w:pPr>
      <w:r w:rsidRPr="009C1413">
        <w:rPr>
          <w:rFonts w:ascii="Open Sans" w:hAnsi="Open Sans" w:cs="Open Sans"/>
          <w:sz w:val="22"/>
        </w:rPr>
        <w:t>Facilita la siguiente</w:t>
      </w:r>
      <w:r w:rsidR="00F125D9">
        <w:rPr>
          <w:rFonts w:ascii="Open Sans" w:hAnsi="Open Sans" w:cs="Open Sans"/>
          <w:sz w:val="22"/>
        </w:rPr>
        <w:t xml:space="preserve"> </w:t>
      </w:r>
      <w:r w:rsidR="00F125D9" w:rsidRPr="009C1413">
        <w:rPr>
          <w:rFonts w:ascii="Open Sans" w:hAnsi="Open Sans" w:cs="Open Sans"/>
          <w:b/>
          <w:sz w:val="22"/>
        </w:rPr>
        <w:t>respuesta</w:t>
      </w:r>
      <w:r w:rsidR="00F125D9">
        <w:rPr>
          <w:rFonts w:ascii="Open Sans" w:hAnsi="Open Sans" w:cs="Open Sans"/>
          <w:b/>
          <w:sz w:val="22"/>
        </w:rPr>
        <w:t>:</w:t>
      </w:r>
    </w:p>
    <w:p w:rsidR="009741AA" w:rsidRPr="009C1413" w:rsidRDefault="009741AA" w:rsidP="009B0D5B">
      <w:pPr>
        <w:spacing w:line="360" w:lineRule="auto"/>
        <w:jc w:val="both"/>
        <w:rPr>
          <w:rFonts w:ascii="Open Sans" w:hAnsi="Open Sans" w:cs="Open Sans"/>
          <w:sz w:val="10"/>
        </w:rPr>
      </w:pPr>
      <w:r w:rsidRPr="009C1413">
        <w:rPr>
          <w:rFonts w:ascii="Open Sans" w:hAnsi="Open Sans" w:cs="Open Sans"/>
          <w:sz w:val="10"/>
        </w:rPr>
        <w:tab/>
      </w:r>
    </w:p>
    <w:p w:rsidR="00F125D9" w:rsidRDefault="00FB7196" w:rsidP="00FB7196">
      <w:pPr>
        <w:spacing w:line="360" w:lineRule="auto"/>
        <w:jc w:val="both"/>
        <w:rPr>
          <w:rFonts w:ascii="Open Sans" w:hAnsi="Open Sans" w:cs="Open Sans"/>
          <w:sz w:val="22"/>
        </w:rPr>
      </w:pPr>
      <w:r w:rsidRPr="00FB7196">
        <w:rPr>
          <w:rFonts w:ascii="Open Sans" w:hAnsi="Open Sans" w:cs="Open Sans"/>
        </w:rPr>
        <w:tab/>
      </w:r>
      <w:r w:rsidRPr="00FB7196">
        <w:rPr>
          <w:rFonts w:ascii="Open Sans" w:hAnsi="Open Sans" w:cs="Open Sans"/>
          <w:sz w:val="22"/>
        </w:rPr>
        <w:t>El cambio en la redacción de la cuestión referida, con respecto al DF de 2004, se produjo al entenderse incorrecta una copresidencia de otro poder del Estado (el Jud</w:t>
      </w:r>
      <w:r w:rsidRPr="00FB7196">
        <w:rPr>
          <w:rFonts w:ascii="Open Sans" w:hAnsi="Open Sans" w:cs="Open Sans"/>
          <w:sz w:val="22"/>
        </w:rPr>
        <w:t>i</w:t>
      </w:r>
      <w:r w:rsidRPr="00FB7196">
        <w:rPr>
          <w:rFonts w:ascii="Open Sans" w:hAnsi="Open Sans" w:cs="Open Sans"/>
          <w:sz w:val="22"/>
        </w:rPr>
        <w:t xml:space="preserve">cial) en un órgano adscrito funcionalmente al poder ejecutivo de la Comunidad Foral de Navarra, en este caso a través de la Dirección General de Justicia. </w:t>
      </w:r>
    </w:p>
    <w:p w:rsidR="00FB7196" w:rsidRPr="00FB7196" w:rsidRDefault="00FB7196" w:rsidP="00FB7196">
      <w:pPr>
        <w:spacing w:line="360" w:lineRule="auto"/>
        <w:jc w:val="both"/>
        <w:rPr>
          <w:rFonts w:ascii="Open Sans" w:hAnsi="Open Sans" w:cs="Open Sans"/>
          <w:sz w:val="22"/>
        </w:rPr>
      </w:pPr>
      <w:r w:rsidRPr="00FB7196">
        <w:rPr>
          <w:rFonts w:ascii="Open Sans" w:hAnsi="Open Sans" w:cs="Open Sans"/>
          <w:sz w:val="22"/>
        </w:rPr>
        <w:tab/>
        <w:t>No obstante lo anterior, en el texto del DF 82/2020, de 11 de noviembre, se r</w:t>
      </w:r>
      <w:r w:rsidRPr="00FB7196">
        <w:rPr>
          <w:rFonts w:ascii="Open Sans" w:hAnsi="Open Sans" w:cs="Open Sans"/>
          <w:sz w:val="22"/>
        </w:rPr>
        <w:t>e</w:t>
      </w:r>
      <w:r w:rsidRPr="00FB7196">
        <w:rPr>
          <w:rFonts w:ascii="Open Sans" w:hAnsi="Open Sans" w:cs="Open Sans"/>
          <w:sz w:val="22"/>
        </w:rPr>
        <w:t>flejó la presencia del Presidente del TSJN como muestra de respeto a la función que ocupa (al igual que ocurre, por ejemplo, con el Fiscal</w:t>
      </w:r>
      <w:r w:rsidR="00F125D9">
        <w:rPr>
          <w:rFonts w:ascii="Open Sans" w:hAnsi="Open Sans" w:cs="Open Sans"/>
          <w:sz w:val="22"/>
        </w:rPr>
        <w:t xml:space="preserve"> Superior de Justicia de Navarr</w:t>
      </w:r>
      <w:r w:rsidRPr="00FB7196">
        <w:rPr>
          <w:rFonts w:ascii="Open Sans" w:hAnsi="Open Sans" w:cs="Open Sans"/>
          <w:sz w:val="22"/>
        </w:rPr>
        <w:t xml:space="preserve">a), y a fin de que pudiese acudir con pleno derecho cuando lo considerase oportuno. </w:t>
      </w:r>
    </w:p>
    <w:p w:rsidR="00F125D9" w:rsidRDefault="0066081E" w:rsidP="00FB7196">
      <w:pPr>
        <w:spacing w:line="360" w:lineRule="auto"/>
        <w:ind w:firstLine="708"/>
        <w:jc w:val="both"/>
        <w:rPr>
          <w:rFonts w:ascii="Open Sans" w:hAnsi="Open Sans" w:cs="Open Sans"/>
          <w:sz w:val="22"/>
        </w:rPr>
      </w:pPr>
      <w:r w:rsidRPr="00FB7196">
        <w:rPr>
          <w:rFonts w:ascii="Open Sans" w:hAnsi="Open Sans" w:cs="Open Sans"/>
          <w:sz w:val="22"/>
        </w:rPr>
        <w:t>Es cuanto informo en cumplimiento de lo dispuesto en el artículo 194 del Regl</w:t>
      </w:r>
      <w:r w:rsidRPr="00FB7196">
        <w:rPr>
          <w:rFonts w:ascii="Open Sans" w:hAnsi="Open Sans" w:cs="Open Sans"/>
          <w:sz w:val="22"/>
        </w:rPr>
        <w:t>a</w:t>
      </w:r>
      <w:r w:rsidRPr="00FB7196">
        <w:rPr>
          <w:rFonts w:ascii="Open Sans" w:hAnsi="Open Sans" w:cs="Open Sans"/>
          <w:sz w:val="22"/>
        </w:rPr>
        <w:t>mento del Parlamento de Navarra.</w:t>
      </w:r>
    </w:p>
    <w:p w:rsidR="00F125D9" w:rsidRDefault="00EB72C6" w:rsidP="00CF7CA4">
      <w:pPr>
        <w:tabs>
          <w:tab w:val="left" w:pos="600"/>
        </w:tabs>
        <w:spacing w:line="360" w:lineRule="auto"/>
        <w:jc w:val="center"/>
        <w:rPr>
          <w:rFonts w:ascii="Open Sans" w:hAnsi="Open Sans" w:cs="Open Sans"/>
          <w:sz w:val="22"/>
        </w:rPr>
      </w:pPr>
      <w:r w:rsidRPr="00B57A88">
        <w:rPr>
          <w:rFonts w:ascii="Open Sans" w:hAnsi="Open Sans" w:cs="Open Sans"/>
          <w:sz w:val="22"/>
        </w:rPr>
        <w:t>Pamplona,</w:t>
      </w:r>
      <w:r w:rsidR="00D95CF3" w:rsidRPr="00B57A88">
        <w:rPr>
          <w:rFonts w:ascii="Open Sans" w:hAnsi="Open Sans" w:cs="Open Sans"/>
          <w:sz w:val="22"/>
        </w:rPr>
        <w:t xml:space="preserve"> </w:t>
      </w:r>
      <w:r w:rsidR="00B57A88" w:rsidRPr="00B57A88">
        <w:rPr>
          <w:rFonts w:ascii="Open Sans" w:hAnsi="Open Sans" w:cs="Open Sans"/>
          <w:sz w:val="22"/>
        </w:rPr>
        <w:t>17 de junio</w:t>
      </w:r>
      <w:r w:rsidR="0060309E" w:rsidRPr="00B57A88">
        <w:rPr>
          <w:rFonts w:ascii="Open Sans" w:hAnsi="Open Sans" w:cs="Open Sans"/>
          <w:sz w:val="22"/>
        </w:rPr>
        <w:t xml:space="preserve"> de 2021</w:t>
      </w:r>
    </w:p>
    <w:p w:rsidR="00EB72C6" w:rsidRPr="009C1413" w:rsidRDefault="00F125D9" w:rsidP="00F125D9">
      <w:pPr>
        <w:tabs>
          <w:tab w:val="left" w:pos="600"/>
        </w:tabs>
        <w:jc w:val="center"/>
        <w:rPr>
          <w:rFonts w:ascii="Open Sans" w:hAnsi="Open Sans" w:cs="Open Sans"/>
          <w:sz w:val="22"/>
        </w:rPr>
      </w:pPr>
      <w:r w:rsidRPr="009C1413">
        <w:rPr>
          <w:rFonts w:ascii="Open Sans" w:hAnsi="Open Sans" w:cs="Open Sans"/>
          <w:sz w:val="22"/>
        </w:rPr>
        <w:t>El Consejero de Políticas Migratorias y Justicia</w:t>
      </w:r>
      <w:r>
        <w:rPr>
          <w:rFonts w:ascii="Open Sans" w:hAnsi="Open Sans" w:cs="Open Sans"/>
          <w:sz w:val="22"/>
        </w:rPr>
        <w:t xml:space="preserve">: </w:t>
      </w:r>
      <w:r w:rsidR="000F3232" w:rsidRPr="009C1413">
        <w:rPr>
          <w:rFonts w:ascii="Open Sans" w:hAnsi="Open Sans" w:cs="Open Sans"/>
          <w:sz w:val="22"/>
        </w:rPr>
        <w:t>Eduardo Santos Ito</w:t>
      </w:r>
      <w:r w:rsidR="00EC3581" w:rsidRPr="009C1413">
        <w:rPr>
          <w:rFonts w:ascii="Open Sans" w:hAnsi="Open Sans" w:cs="Open Sans"/>
          <w:sz w:val="22"/>
        </w:rPr>
        <w:t>i</w:t>
      </w:r>
      <w:r w:rsidR="000F3232" w:rsidRPr="009C1413">
        <w:rPr>
          <w:rFonts w:ascii="Open Sans" w:hAnsi="Open Sans" w:cs="Open Sans"/>
          <w:sz w:val="22"/>
        </w:rPr>
        <w:t>z</w:t>
      </w:r>
      <w:bookmarkEnd w:id="0"/>
    </w:p>
    <w:sectPr w:rsidR="00EB72C6" w:rsidRPr="009C1413" w:rsidSect="00AB5809">
      <w:headerReference w:type="default" r:id="rId9"/>
      <w:headerReference w:type="first" r:id="rId10"/>
      <w:pgSz w:w="11906" w:h="16838"/>
      <w:pgMar w:top="1797" w:right="746" w:bottom="1701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9D" w:rsidRDefault="0041779D" w:rsidP="000B134F">
      <w:r>
        <w:separator/>
      </w:r>
    </w:p>
  </w:endnote>
  <w:endnote w:type="continuationSeparator" w:id="0">
    <w:p w:rsidR="0041779D" w:rsidRDefault="0041779D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9D" w:rsidRDefault="0041779D" w:rsidP="000B134F">
      <w:r>
        <w:separator/>
      </w:r>
    </w:p>
  </w:footnote>
  <w:footnote w:type="continuationSeparator" w:id="0">
    <w:p w:rsidR="0041779D" w:rsidRDefault="0041779D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  <w:jc w:val="right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1015369A"/>
    <w:multiLevelType w:val="hybridMultilevel"/>
    <w:tmpl w:val="406A94BA"/>
    <w:lvl w:ilvl="0" w:tplc="7916C02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73DFC"/>
    <w:multiLevelType w:val="hybridMultilevel"/>
    <w:tmpl w:val="661A5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4765834"/>
    <w:multiLevelType w:val="hybridMultilevel"/>
    <w:tmpl w:val="D38C4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F90DDF"/>
    <w:multiLevelType w:val="hybridMultilevel"/>
    <w:tmpl w:val="7B7E2E2E"/>
    <w:lvl w:ilvl="0" w:tplc="FCF882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E6110"/>
    <w:multiLevelType w:val="hybridMultilevel"/>
    <w:tmpl w:val="FCC6C49E"/>
    <w:lvl w:ilvl="0" w:tplc="266E971E">
      <w:start w:val="3"/>
      <w:numFmt w:val="bullet"/>
      <w:lvlText w:val="-"/>
      <w:lvlJc w:val="left"/>
      <w:pPr>
        <w:ind w:left="1069" w:hanging="360"/>
      </w:pPr>
      <w:rPr>
        <w:rFonts w:ascii="Open Sans" w:eastAsia="Times New Roman" w:hAnsi="Open Sans" w:cs="Open San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9CF1967"/>
    <w:multiLevelType w:val="hybridMultilevel"/>
    <w:tmpl w:val="AA8EB25E"/>
    <w:lvl w:ilvl="0" w:tplc="421A3EE8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648F0"/>
    <w:multiLevelType w:val="hybridMultilevel"/>
    <w:tmpl w:val="C7349BD4"/>
    <w:lvl w:ilvl="0" w:tplc="52B69E92">
      <w:numFmt w:val="bullet"/>
      <w:lvlText w:val="-"/>
      <w:lvlJc w:val="left"/>
      <w:pPr>
        <w:ind w:left="1776" w:hanging="360"/>
      </w:pPr>
      <w:rPr>
        <w:rFonts w:ascii="Open Sans" w:eastAsia="Calibr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72FE444C"/>
    <w:multiLevelType w:val="hybridMultilevel"/>
    <w:tmpl w:val="9730B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12BE4"/>
    <w:multiLevelType w:val="hybridMultilevel"/>
    <w:tmpl w:val="E5801E9E"/>
    <w:lvl w:ilvl="0" w:tplc="5344A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E1E58"/>
    <w:multiLevelType w:val="hybridMultilevel"/>
    <w:tmpl w:val="BDC6DD62"/>
    <w:lvl w:ilvl="0" w:tplc="1C287CA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14"/>
  </w:num>
  <w:num w:numId="7">
    <w:abstractNumId w:val="2"/>
  </w:num>
  <w:num w:numId="8">
    <w:abstractNumId w:val="13"/>
  </w:num>
  <w:num w:numId="9">
    <w:abstractNumId w:val="8"/>
  </w:num>
  <w:num w:numId="10">
    <w:abstractNumId w:val="15"/>
  </w:num>
  <w:num w:numId="11">
    <w:abstractNumId w:val="10"/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6"/>
  </w:num>
  <w:num w:numId="17">
    <w:abstractNumId w:val="18"/>
  </w:num>
  <w:num w:numId="18">
    <w:abstractNumId w:val="1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759F"/>
    <w:rsid w:val="00051535"/>
    <w:rsid w:val="0005378A"/>
    <w:rsid w:val="00075B43"/>
    <w:rsid w:val="00085082"/>
    <w:rsid w:val="00092E70"/>
    <w:rsid w:val="000A6874"/>
    <w:rsid w:val="000A72E0"/>
    <w:rsid w:val="000B134F"/>
    <w:rsid w:val="000E7EF2"/>
    <w:rsid w:val="000F03FA"/>
    <w:rsid w:val="000F12C9"/>
    <w:rsid w:val="000F3232"/>
    <w:rsid w:val="00107AB3"/>
    <w:rsid w:val="001243FC"/>
    <w:rsid w:val="00147CA5"/>
    <w:rsid w:val="00160F8B"/>
    <w:rsid w:val="00175C3E"/>
    <w:rsid w:val="00176BD0"/>
    <w:rsid w:val="00192F30"/>
    <w:rsid w:val="001A21F1"/>
    <w:rsid w:val="001D1CE8"/>
    <w:rsid w:val="001E0C8A"/>
    <w:rsid w:val="002177DF"/>
    <w:rsid w:val="0022685E"/>
    <w:rsid w:val="00245B54"/>
    <w:rsid w:val="002633B7"/>
    <w:rsid w:val="002C4057"/>
    <w:rsid w:val="002E6952"/>
    <w:rsid w:val="00311D4A"/>
    <w:rsid w:val="00313D7B"/>
    <w:rsid w:val="00326269"/>
    <w:rsid w:val="003462F9"/>
    <w:rsid w:val="00371D69"/>
    <w:rsid w:val="003772CB"/>
    <w:rsid w:val="003877E8"/>
    <w:rsid w:val="00395E8B"/>
    <w:rsid w:val="003B6DAF"/>
    <w:rsid w:val="003C17B3"/>
    <w:rsid w:val="003E2C9C"/>
    <w:rsid w:val="003F1AB3"/>
    <w:rsid w:val="004174F8"/>
    <w:rsid w:val="0041779D"/>
    <w:rsid w:val="00437D18"/>
    <w:rsid w:val="00454498"/>
    <w:rsid w:val="004706A8"/>
    <w:rsid w:val="00475D76"/>
    <w:rsid w:val="00477B4B"/>
    <w:rsid w:val="004A27B7"/>
    <w:rsid w:val="004B454F"/>
    <w:rsid w:val="004D5FF0"/>
    <w:rsid w:val="004E2F57"/>
    <w:rsid w:val="005117B5"/>
    <w:rsid w:val="005176EB"/>
    <w:rsid w:val="0052680C"/>
    <w:rsid w:val="005435D3"/>
    <w:rsid w:val="00552955"/>
    <w:rsid w:val="00567DD8"/>
    <w:rsid w:val="0060309E"/>
    <w:rsid w:val="00625678"/>
    <w:rsid w:val="00644E9E"/>
    <w:rsid w:val="0065273E"/>
    <w:rsid w:val="006542EA"/>
    <w:rsid w:val="0066081E"/>
    <w:rsid w:val="006831E1"/>
    <w:rsid w:val="0068422E"/>
    <w:rsid w:val="00692D68"/>
    <w:rsid w:val="006978F3"/>
    <w:rsid w:val="006D56F0"/>
    <w:rsid w:val="00706E7E"/>
    <w:rsid w:val="00714D66"/>
    <w:rsid w:val="00722161"/>
    <w:rsid w:val="007817BA"/>
    <w:rsid w:val="007A0A3F"/>
    <w:rsid w:val="007B14CA"/>
    <w:rsid w:val="007B66EF"/>
    <w:rsid w:val="007D1C3E"/>
    <w:rsid w:val="00811023"/>
    <w:rsid w:val="008240C8"/>
    <w:rsid w:val="00831810"/>
    <w:rsid w:val="008709A8"/>
    <w:rsid w:val="008B35E6"/>
    <w:rsid w:val="008C4603"/>
    <w:rsid w:val="008D6C7F"/>
    <w:rsid w:val="008E4CDA"/>
    <w:rsid w:val="0091691F"/>
    <w:rsid w:val="00944F81"/>
    <w:rsid w:val="00963C6A"/>
    <w:rsid w:val="00971557"/>
    <w:rsid w:val="009741AA"/>
    <w:rsid w:val="00987916"/>
    <w:rsid w:val="009A2E78"/>
    <w:rsid w:val="009B0D5B"/>
    <w:rsid w:val="009C1413"/>
    <w:rsid w:val="009F6283"/>
    <w:rsid w:val="00A0232C"/>
    <w:rsid w:val="00A17D4F"/>
    <w:rsid w:val="00A32052"/>
    <w:rsid w:val="00A32A0E"/>
    <w:rsid w:val="00A44753"/>
    <w:rsid w:val="00A87ECA"/>
    <w:rsid w:val="00AB5809"/>
    <w:rsid w:val="00AE7C83"/>
    <w:rsid w:val="00B41BC2"/>
    <w:rsid w:val="00B57A88"/>
    <w:rsid w:val="00B6252A"/>
    <w:rsid w:val="00BD326E"/>
    <w:rsid w:val="00BE0647"/>
    <w:rsid w:val="00BE787C"/>
    <w:rsid w:val="00C166E2"/>
    <w:rsid w:val="00C3360F"/>
    <w:rsid w:val="00C349D2"/>
    <w:rsid w:val="00C65F52"/>
    <w:rsid w:val="00C67F55"/>
    <w:rsid w:val="00C7155A"/>
    <w:rsid w:val="00CB5DD5"/>
    <w:rsid w:val="00CE6B14"/>
    <w:rsid w:val="00CF7CA4"/>
    <w:rsid w:val="00D1200F"/>
    <w:rsid w:val="00D14823"/>
    <w:rsid w:val="00D1535B"/>
    <w:rsid w:val="00D30D7D"/>
    <w:rsid w:val="00D50718"/>
    <w:rsid w:val="00D77542"/>
    <w:rsid w:val="00D95CF3"/>
    <w:rsid w:val="00DB0557"/>
    <w:rsid w:val="00DB4AD9"/>
    <w:rsid w:val="00DC39E3"/>
    <w:rsid w:val="00DD4147"/>
    <w:rsid w:val="00DE7968"/>
    <w:rsid w:val="00E166BF"/>
    <w:rsid w:val="00E35AD8"/>
    <w:rsid w:val="00E772BB"/>
    <w:rsid w:val="00EB72C6"/>
    <w:rsid w:val="00EC3581"/>
    <w:rsid w:val="00ED08AF"/>
    <w:rsid w:val="00EE5BE8"/>
    <w:rsid w:val="00F125D9"/>
    <w:rsid w:val="00F15A34"/>
    <w:rsid w:val="00F4578D"/>
    <w:rsid w:val="00F56D90"/>
    <w:rsid w:val="00F8639D"/>
    <w:rsid w:val="00FA0942"/>
    <w:rsid w:val="00FA3CA8"/>
    <w:rsid w:val="00FA6D38"/>
    <w:rsid w:val="00FA799F"/>
    <w:rsid w:val="00FB5F59"/>
    <w:rsid w:val="00FB7196"/>
    <w:rsid w:val="00FE0856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E4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4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character" w:customStyle="1" w:styleId="highlight">
    <w:name w:val="highlight"/>
    <w:rsid w:val="00C166E2"/>
  </w:style>
  <w:style w:type="paragraph" w:styleId="Prrafodelista">
    <w:name w:val="List Paragraph"/>
    <w:basedOn w:val="Normal"/>
    <w:uiPriority w:val="34"/>
    <w:qFormat/>
    <w:rsid w:val="00C1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633B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E4CDA"/>
    <w:rPr>
      <w:b/>
      <w:bCs/>
      <w:kern w:val="36"/>
      <w:sz w:val="48"/>
      <w:szCs w:val="48"/>
    </w:rPr>
  </w:style>
  <w:style w:type="paragraph" w:customStyle="1" w:styleId="Default">
    <w:name w:val="Default"/>
    <w:rsid w:val="00A1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A17D4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DD4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def">
    <w:name w:val="xdef"/>
    <w:basedOn w:val="Normal"/>
    <w:rsid w:val="00DD4147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unhideWhenUsed/>
    <w:rsid w:val="00075B43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9C141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1413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E4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4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character" w:customStyle="1" w:styleId="highlight">
    <w:name w:val="highlight"/>
    <w:rsid w:val="00C166E2"/>
  </w:style>
  <w:style w:type="paragraph" w:styleId="Prrafodelista">
    <w:name w:val="List Paragraph"/>
    <w:basedOn w:val="Normal"/>
    <w:uiPriority w:val="34"/>
    <w:qFormat/>
    <w:rsid w:val="00C1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633B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E4CDA"/>
    <w:rPr>
      <w:b/>
      <w:bCs/>
      <w:kern w:val="36"/>
      <w:sz w:val="48"/>
      <w:szCs w:val="48"/>
    </w:rPr>
  </w:style>
  <w:style w:type="paragraph" w:customStyle="1" w:styleId="Default">
    <w:name w:val="Default"/>
    <w:rsid w:val="00A1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A17D4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DD4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def">
    <w:name w:val="xdef"/>
    <w:basedOn w:val="Normal"/>
    <w:rsid w:val="00DD4147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unhideWhenUsed/>
    <w:rsid w:val="00075B43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9C141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141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7666-B7C6-4729-AA59-664F4B98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13</cp:revision>
  <cp:lastPrinted>2021-06-17T10:40:00Z</cp:lastPrinted>
  <dcterms:created xsi:type="dcterms:W3CDTF">2021-04-15T08:32:00Z</dcterms:created>
  <dcterms:modified xsi:type="dcterms:W3CDTF">2021-07-27T07:48:00Z</dcterms:modified>
</cp:coreProperties>
</file>