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F1" w:rsidRDefault="00364DF1" w:rsidP="00F56D90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:rsidR="00364DF1" w:rsidRDefault="00F56D90" w:rsidP="00F56D90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9C1413">
        <w:rPr>
          <w:rFonts w:ascii="Open Sans" w:hAnsi="Open Sans" w:cs="Open Sans"/>
          <w:sz w:val="22"/>
          <w:szCs w:val="22"/>
        </w:rPr>
        <w:t>El Consejero de P</w:t>
      </w:r>
      <w:r w:rsidR="00364DF1">
        <w:rPr>
          <w:rFonts w:ascii="Open Sans" w:hAnsi="Open Sans" w:cs="Open Sans"/>
          <w:sz w:val="22"/>
          <w:szCs w:val="22"/>
        </w:rPr>
        <w:t>olíticas Migratorias y Justicia</w:t>
      </w:r>
      <w:r w:rsidRPr="009C1413">
        <w:rPr>
          <w:rFonts w:ascii="Open Sans" w:hAnsi="Open Sans" w:cs="Open Sans"/>
          <w:sz w:val="22"/>
          <w:szCs w:val="22"/>
        </w:rPr>
        <w:t xml:space="preserve"> del Gobierno de Navarra, en relación con la</w:t>
      </w:r>
      <w:r w:rsidR="00971557" w:rsidRPr="009C1413">
        <w:rPr>
          <w:rFonts w:ascii="Open Sans" w:hAnsi="Open Sans" w:cs="Open Sans"/>
          <w:sz w:val="22"/>
          <w:szCs w:val="22"/>
        </w:rPr>
        <w:t>s</w:t>
      </w:r>
      <w:r w:rsidRPr="009C1413">
        <w:rPr>
          <w:rFonts w:ascii="Open Sans" w:hAnsi="Open Sans" w:cs="Open Sans"/>
          <w:sz w:val="22"/>
          <w:szCs w:val="22"/>
        </w:rPr>
        <w:t xml:space="preserve"> </w:t>
      </w:r>
      <w:r w:rsidRPr="009C1413">
        <w:rPr>
          <w:rFonts w:ascii="Open Sans" w:hAnsi="Open Sans" w:cs="Open Sans"/>
          <w:b/>
          <w:sz w:val="22"/>
          <w:szCs w:val="22"/>
        </w:rPr>
        <w:t>pregunta</w:t>
      </w:r>
      <w:r w:rsidR="00971557" w:rsidRPr="009C1413">
        <w:rPr>
          <w:rFonts w:ascii="Open Sans" w:hAnsi="Open Sans" w:cs="Open Sans"/>
          <w:b/>
          <w:sz w:val="22"/>
          <w:szCs w:val="22"/>
        </w:rPr>
        <w:t>s</w:t>
      </w:r>
      <w:r w:rsidRPr="009C1413">
        <w:rPr>
          <w:rFonts w:ascii="Open Sans" w:hAnsi="Open Sans" w:cs="Open Sans"/>
          <w:sz w:val="22"/>
          <w:szCs w:val="22"/>
        </w:rPr>
        <w:t xml:space="preserve"> para su contestación por escrito formulada por </w:t>
      </w:r>
      <w:r w:rsidR="005176EB" w:rsidRPr="009C1413">
        <w:rPr>
          <w:rFonts w:ascii="Open Sans" w:hAnsi="Open Sans" w:cs="Open Sans"/>
          <w:sz w:val="22"/>
          <w:szCs w:val="22"/>
        </w:rPr>
        <w:t xml:space="preserve">el miembro de las </w:t>
      </w:r>
      <w:r w:rsidR="00364DF1" w:rsidRPr="009C1413">
        <w:rPr>
          <w:rFonts w:ascii="Open Sans" w:hAnsi="Open Sans" w:cs="Open Sans"/>
          <w:sz w:val="22"/>
          <w:szCs w:val="22"/>
        </w:rPr>
        <w:t xml:space="preserve">Cortes </w:t>
      </w:r>
      <w:r w:rsidR="005176EB" w:rsidRPr="009C1413">
        <w:rPr>
          <w:rFonts w:ascii="Open Sans" w:hAnsi="Open Sans" w:cs="Open Sans"/>
          <w:sz w:val="22"/>
          <w:szCs w:val="22"/>
        </w:rPr>
        <w:t>de Navarra D. Jorge Esparza Garrido, adscrito al Grupo Parlamentario Navarra Suma</w:t>
      </w:r>
      <w:r w:rsidRPr="009C1413">
        <w:rPr>
          <w:rFonts w:ascii="Open Sans" w:hAnsi="Open Sans" w:cs="Open Sans"/>
          <w:sz w:val="22"/>
          <w:szCs w:val="22"/>
        </w:rPr>
        <w:t xml:space="preserve"> (10-</w:t>
      </w:r>
      <w:r w:rsidR="005176EB" w:rsidRPr="009C1413">
        <w:rPr>
          <w:rFonts w:ascii="Open Sans" w:hAnsi="Open Sans" w:cs="Open Sans"/>
          <w:sz w:val="22"/>
          <w:szCs w:val="22"/>
        </w:rPr>
        <w:t>2</w:t>
      </w:r>
      <w:r w:rsidR="00A17D4F" w:rsidRPr="009C1413">
        <w:rPr>
          <w:rFonts w:ascii="Open Sans" w:hAnsi="Open Sans" w:cs="Open Sans"/>
          <w:sz w:val="22"/>
          <w:szCs w:val="22"/>
        </w:rPr>
        <w:t>1</w:t>
      </w:r>
      <w:r w:rsidRPr="009C1413">
        <w:rPr>
          <w:rFonts w:ascii="Open Sans" w:hAnsi="Open Sans" w:cs="Open Sans"/>
          <w:sz w:val="22"/>
          <w:szCs w:val="22"/>
        </w:rPr>
        <w:t>/P</w:t>
      </w:r>
      <w:r w:rsidR="005176EB" w:rsidRPr="009C1413">
        <w:rPr>
          <w:rFonts w:ascii="Open Sans" w:hAnsi="Open Sans" w:cs="Open Sans"/>
          <w:sz w:val="22"/>
          <w:szCs w:val="22"/>
        </w:rPr>
        <w:t>ES-</w:t>
      </w:r>
      <w:r w:rsidR="008709A8" w:rsidRPr="009C1413">
        <w:rPr>
          <w:rFonts w:ascii="Open Sans" w:hAnsi="Open Sans" w:cs="Open Sans"/>
          <w:sz w:val="22"/>
          <w:szCs w:val="22"/>
        </w:rPr>
        <w:t>0</w:t>
      </w:r>
      <w:r w:rsidR="00A17D4F" w:rsidRPr="009C1413">
        <w:rPr>
          <w:rFonts w:ascii="Open Sans" w:hAnsi="Open Sans" w:cs="Open Sans"/>
          <w:sz w:val="22"/>
          <w:szCs w:val="22"/>
        </w:rPr>
        <w:t>0</w:t>
      </w:r>
      <w:r w:rsidR="00B41BC2" w:rsidRPr="009C1413">
        <w:rPr>
          <w:rFonts w:ascii="Open Sans" w:hAnsi="Open Sans" w:cs="Open Sans"/>
          <w:sz w:val="22"/>
          <w:szCs w:val="22"/>
        </w:rPr>
        <w:t>1</w:t>
      </w:r>
      <w:r w:rsidR="00D364AC">
        <w:rPr>
          <w:rFonts w:ascii="Open Sans" w:hAnsi="Open Sans" w:cs="Open Sans"/>
          <w:sz w:val="22"/>
          <w:szCs w:val="22"/>
        </w:rPr>
        <w:t>82</w:t>
      </w:r>
      <w:r w:rsidR="008709A8" w:rsidRPr="009C1413">
        <w:rPr>
          <w:rFonts w:ascii="Open Sans" w:hAnsi="Open Sans" w:cs="Open Sans"/>
          <w:sz w:val="22"/>
          <w:szCs w:val="22"/>
        </w:rPr>
        <w:t>)</w:t>
      </w:r>
      <w:r w:rsidRPr="009C1413">
        <w:rPr>
          <w:rFonts w:ascii="Open Sans" w:hAnsi="Open Sans" w:cs="Open Sans"/>
          <w:sz w:val="22"/>
          <w:szCs w:val="22"/>
        </w:rPr>
        <w:t>:</w:t>
      </w:r>
    </w:p>
    <w:p w:rsidR="00D364AC" w:rsidRPr="00D364AC" w:rsidRDefault="00075B43" w:rsidP="00D364AC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 w:rsidRPr="00D364AC">
        <w:rPr>
          <w:rFonts w:ascii="Open Sans" w:hAnsi="Open Sans" w:cs="Open Sans"/>
          <w:b/>
          <w:i/>
          <w:sz w:val="21"/>
          <w:szCs w:val="21"/>
        </w:rPr>
        <w:t>“</w:t>
      </w:r>
      <w:r w:rsidR="00D364AC" w:rsidRPr="00D364AC">
        <w:rPr>
          <w:rFonts w:ascii="Open Sans" w:hAnsi="Open Sans" w:cs="Open Sans"/>
          <w:b/>
          <w:i/>
          <w:sz w:val="21"/>
          <w:szCs w:val="21"/>
        </w:rPr>
        <w:t>1.- ¿Qué acciones se han desarrollado desde el Servicio de Mediación</w:t>
      </w:r>
      <w:r w:rsidR="00D364AC">
        <w:rPr>
          <w:rFonts w:ascii="Open Sans" w:hAnsi="Open Sans" w:cs="Open Sans"/>
          <w:b/>
          <w:i/>
          <w:sz w:val="21"/>
          <w:szCs w:val="21"/>
        </w:rPr>
        <w:t xml:space="preserve"> </w:t>
      </w:r>
      <w:r w:rsidR="00D364AC" w:rsidRPr="00D364AC">
        <w:rPr>
          <w:rFonts w:ascii="Open Sans" w:hAnsi="Open Sans" w:cs="Open Sans"/>
          <w:b/>
          <w:i/>
          <w:sz w:val="21"/>
          <w:szCs w:val="21"/>
        </w:rPr>
        <w:t>Intercult</w:t>
      </w:r>
      <w:r w:rsidR="00D364AC" w:rsidRPr="00D364AC">
        <w:rPr>
          <w:rFonts w:ascii="Open Sans" w:hAnsi="Open Sans" w:cs="Open Sans"/>
          <w:b/>
          <w:i/>
          <w:sz w:val="21"/>
          <w:szCs w:val="21"/>
        </w:rPr>
        <w:t>u</w:t>
      </w:r>
      <w:r w:rsidR="00D364AC" w:rsidRPr="00D364AC">
        <w:rPr>
          <w:rFonts w:ascii="Open Sans" w:hAnsi="Open Sans" w:cs="Open Sans"/>
          <w:b/>
          <w:i/>
          <w:sz w:val="21"/>
          <w:szCs w:val="21"/>
        </w:rPr>
        <w:t>ral para la puesta en marcha de una red de sensibilización del Covid-19 hasta el momento de la respuesta a esta pregunta?</w:t>
      </w:r>
    </w:p>
    <w:p w:rsidR="00D364AC" w:rsidRPr="00D364AC" w:rsidRDefault="00D364AC" w:rsidP="00D364AC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 w:rsidRPr="00D364AC">
        <w:rPr>
          <w:rFonts w:ascii="Open Sans" w:hAnsi="Open Sans" w:cs="Open Sans"/>
          <w:b/>
          <w:i/>
          <w:sz w:val="21"/>
          <w:szCs w:val="21"/>
        </w:rPr>
        <w:t>2.- ¿Se dan por finalizadas las acciones en esta materia o todavía están más</w:t>
      </w:r>
      <w:r>
        <w:rPr>
          <w:rFonts w:ascii="Open Sans" w:hAnsi="Open Sans" w:cs="Open Sans"/>
          <w:b/>
          <w:i/>
          <w:sz w:val="21"/>
          <w:szCs w:val="21"/>
        </w:rPr>
        <w:t xml:space="preserve"> </w:t>
      </w:r>
      <w:r w:rsidRPr="00D364AC">
        <w:rPr>
          <w:rFonts w:ascii="Open Sans" w:hAnsi="Open Sans" w:cs="Open Sans"/>
          <w:b/>
          <w:i/>
          <w:sz w:val="21"/>
          <w:szCs w:val="21"/>
        </w:rPr>
        <w:t>por llegar en este sentido?</w:t>
      </w:r>
    </w:p>
    <w:p w:rsidR="00364DF1" w:rsidRDefault="00D364AC" w:rsidP="00D364AC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 w:rsidRPr="00D364AC">
        <w:rPr>
          <w:rFonts w:ascii="Open Sans" w:hAnsi="Open Sans" w:cs="Open Sans"/>
          <w:b/>
          <w:i/>
          <w:sz w:val="21"/>
          <w:szCs w:val="21"/>
        </w:rPr>
        <w:t>3.- ¿Qué valoración se hace de esta iniciativa?</w:t>
      </w:r>
      <w:r w:rsidR="00075B43" w:rsidRPr="00D364AC">
        <w:rPr>
          <w:rFonts w:ascii="Open Sans" w:hAnsi="Open Sans" w:cs="Open Sans"/>
          <w:b/>
          <w:i/>
          <w:sz w:val="21"/>
          <w:szCs w:val="21"/>
        </w:rPr>
        <w:t>”</w:t>
      </w:r>
    </w:p>
    <w:p w:rsidR="00F56D90" w:rsidRPr="00364DF1" w:rsidRDefault="00963C6A" w:rsidP="00364DF1">
      <w:pPr>
        <w:spacing w:line="360" w:lineRule="auto"/>
        <w:rPr>
          <w:rFonts w:ascii="Open Sans" w:hAnsi="Open Sans" w:cs="Open Sans"/>
          <w:sz w:val="22"/>
        </w:rPr>
      </w:pPr>
      <w:r w:rsidRPr="009C1413">
        <w:rPr>
          <w:rFonts w:ascii="Open Sans" w:hAnsi="Open Sans" w:cs="Open Sans"/>
          <w:sz w:val="22"/>
        </w:rPr>
        <w:t>Facilita la sigu</w:t>
      </w:r>
      <w:r w:rsidR="00A369DE">
        <w:rPr>
          <w:rFonts w:ascii="Open Sans" w:hAnsi="Open Sans" w:cs="Open Sans"/>
          <w:sz w:val="22"/>
        </w:rPr>
        <w:t>i</w:t>
      </w:r>
      <w:r w:rsidRPr="009C1413">
        <w:rPr>
          <w:rFonts w:ascii="Open Sans" w:hAnsi="Open Sans" w:cs="Open Sans"/>
          <w:sz w:val="22"/>
        </w:rPr>
        <w:t>ente</w:t>
      </w:r>
      <w:r w:rsidR="00364DF1">
        <w:rPr>
          <w:rFonts w:ascii="Open Sans" w:hAnsi="Open Sans" w:cs="Open Sans"/>
          <w:sz w:val="22"/>
        </w:rPr>
        <w:t xml:space="preserve"> </w:t>
      </w:r>
      <w:r w:rsidR="00364DF1" w:rsidRPr="009C1413">
        <w:rPr>
          <w:rFonts w:ascii="Open Sans" w:hAnsi="Open Sans" w:cs="Open Sans"/>
          <w:b/>
          <w:sz w:val="22"/>
        </w:rPr>
        <w:t>respuesta</w:t>
      </w:r>
      <w:r w:rsidR="00364DF1">
        <w:rPr>
          <w:rFonts w:ascii="Open Sans" w:hAnsi="Open Sans" w:cs="Open Sans"/>
          <w:b/>
          <w:sz w:val="22"/>
        </w:rPr>
        <w:t>:</w:t>
      </w:r>
    </w:p>
    <w:p w:rsidR="009741AA" w:rsidRPr="00A2260F" w:rsidRDefault="009741AA" w:rsidP="009B0D5B">
      <w:pPr>
        <w:spacing w:line="360" w:lineRule="auto"/>
        <w:jc w:val="both"/>
        <w:rPr>
          <w:rFonts w:ascii="Open Sans" w:hAnsi="Open Sans" w:cs="Open Sans"/>
          <w:sz w:val="10"/>
        </w:rPr>
      </w:pPr>
      <w:r w:rsidRPr="00A2260F">
        <w:rPr>
          <w:rFonts w:ascii="Open Sans" w:hAnsi="Open Sans" w:cs="Open Sans"/>
          <w:sz w:val="10"/>
        </w:rPr>
        <w:tab/>
      </w:r>
    </w:p>
    <w:p w:rsidR="00D364AC" w:rsidRDefault="00D364AC" w:rsidP="00D364AC">
      <w:pPr>
        <w:pStyle w:val="Prrafodelista"/>
        <w:tabs>
          <w:tab w:val="left" w:pos="284"/>
        </w:tabs>
        <w:spacing w:after="120" w:line="360" w:lineRule="auto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Pr="00062FC9">
        <w:rPr>
          <w:rFonts w:ascii="Open Sans" w:hAnsi="Open Sans" w:cs="Open Sans"/>
        </w:rPr>
        <w:t>Las denominadas Redes de Sensibilización entre personas migrantes Covi</w:t>
      </w:r>
      <w:r>
        <w:rPr>
          <w:rFonts w:ascii="Open Sans" w:hAnsi="Open Sans" w:cs="Open Sans"/>
        </w:rPr>
        <w:t>d-</w:t>
      </w:r>
      <w:r w:rsidRPr="00062FC9">
        <w:rPr>
          <w:rFonts w:ascii="Open Sans" w:hAnsi="Open Sans" w:cs="Open Sans"/>
        </w:rPr>
        <w:t xml:space="preserve">19 son el resultado de un procedimiento de intervención comunitaria que surge de la colaboración entre el Servicio de Mediación Intercultural e Intervención Comunitaria de Gobierno de Navarra y el Área de Salud de Tudela. </w:t>
      </w:r>
    </w:p>
    <w:p w:rsidR="00D364AC" w:rsidRDefault="00D364AC" w:rsidP="00D364AC">
      <w:pPr>
        <w:pStyle w:val="Prrafodelista"/>
        <w:tabs>
          <w:tab w:val="left" w:pos="284"/>
        </w:tabs>
        <w:spacing w:after="120" w:line="360" w:lineRule="auto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El Servicio de Mediación recogió solicit</w:t>
      </w:r>
      <w:r w:rsidR="003A4419">
        <w:rPr>
          <w:rFonts w:ascii="Open Sans" w:hAnsi="Open Sans" w:cs="Open Sans"/>
        </w:rPr>
        <w:t>ud</w:t>
      </w:r>
      <w:r>
        <w:rPr>
          <w:rFonts w:ascii="Open Sans" w:hAnsi="Open Sans" w:cs="Open Sans"/>
        </w:rPr>
        <w:t>es previas de intervención por parte de a</w:t>
      </w:r>
      <w:r>
        <w:rPr>
          <w:rFonts w:ascii="Open Sans" w:hAnsi="Open Sans" w:cs="Open Sans"/>
        </w:rPr>
        <w:t>l</w:t>
      </w:r>
      <w:r>
        <w:rPr>
          <w:rFonts w:ascii="Open Sans" w:hAnsi="Open Sans" w:cs="Open Sans"/>
        </w:rPr>
        <w:t xml:space="preserve">gunas entidades locales; seleccionó mediante criterios basados en su experiencia a las personas migrantes percibidas como líderes; y se coordinó estrechamente con el Área de Salud de Tudela. </w:t>
      </w:r>
    </w:p>
    <w:p w:rsidR="00D364AC" w:rsidRPr="00062FC9" w:rsidRDefault="00D364AC" w:rsidP="00D364AC">
      <w:pPr>
        <w:pStyle w:val="Prrafodelista"/>
        <w:tabs>
          <w:tab w:val="left" w:pos="284"/>
        </w:tabs>
        <w:spacing w:after="120" w:line="360" w:lineRule="auto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 xml:space="preserve">Posteriormente, en caso de detectar que algún perfil (por diversidad cultural o de género) no está incluido, </w:t>
      </w:r>
      <w:r w:rsidRPr="00062FC9">
        <w:rPr>
          <w:rFonts w:ascii="Open Sans" w:hAnsi="Open Sans" w:cs="Open Sans"/>
        </w:rPr>
        <w:t>a través de las propias personas integrantes de los grupos, se intenta localizar a aquellas que puedan sumarse a la iniciativa. En este caso, se contacta con ellas a través del Servicio de Mediación y se les invita a participar tras explicarles el funcionamiento del procedimiento de intervención comunitaria.</w:t>
      </w:r>
    </w:p>
    <w:p w:rsidR="001127B6" w:rsidRDefault="00D364AC" w:rsidP="00D364AC">
      <w:pPr>
        <w:pStyle w:val="Prrafodelista"/>
        <w:tabs>
          <w:tab w:val="left" w:pos="284"/>
        </w:tabs>
        <w:spacing w:after="120" w:line="360" w:lineRule="auto"/>
        <w:ind w:left="0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>Por otro lado, el Servicio de Mediación Intercultural e Intervención Comunitaria tuvo un papel también fundamental en la formación impartida a esos líderes locales. C</w:t>
      </w:r>
      <w:r w:rsidRPr="00062FC9">
        <w:rPr>
          <w:rFonts w:ascii="Open Sans" w:hAnsi="Open Sans" w:cs="Open Sans"/>
        </w:rPr>
        <w:t>on motivo de la constitución de los grupos se realizó una sesión formativa/informativa en la que se explicaba el procedimiento de intervención comunitaria y se les daba a las pe</w:t>
      </w:r>
      <w:r w:rsidRPr="00062FC9">
        <w:rPr>
          <w:rFonts w:ascii="Open Sans" w:hAnsi="Open Sans" w:cs="Open Sans"/>
        </w:rPr>
        <w:t>r</w:t>
      </w:r>
      <w:r w:rsidRPr="00062FC9">
        <w:rPr>
          <w:rFonts w:ascii="Open Sans" w:hAnsi="Open Sans" w:cs="Open Sans"/>
        </w:rPr>
        <w:t xml:space="preserve">sonas asistentes una breve formación sobre sobre la enfermedad, protocolos y medidas, fuentes de información y formas de acceso. </w:t>
      </w:r>
    </w:p>
    <w:p w:rsidR="00D364AC" w:rsidRPr="00062FC9" w:rsidRDefault="001127B6" w:rsidP="00D364AC">
      <w:pPr>
        <w:pStyle w:val="Prrafodelista"/>
        <w:tabs>
          <w:tab w:val="left" w:pos="284"/>
        </w:tabs>
        <w:spacing w:after="120" w:line="360" w:lineRule="auto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D364AC" w:rsidRPr="00062FC9">
        <w:rPr>
          <w:rFonts w:ascii="Open Sans" w:hAnsi="Open Sans" w:cs="Open Sans"/>
        </w:rPr>
        <w:t>Dada la variabilidad de las medidas sanitarias la sesión se centró en la forma de o</w:t>
      </w:r>
      <w:r w:rsidR="00D364AC" w:rsidRPr="00062FC9">
        <w:rPr>
          <w:rFonts w:ascii="Open Sans" w:hAnsi="Open Sans" w:cs="Open Sans"/>
        </w:rPr>
        <w:t>b</w:t>
      </w:r>
      <w:r w:rsidR="00D364AC" w:rsidRPr="00062FC9">
        <w:rPr>
          <w:rFonts w:ascii="Open Sans" w:hAnsi="Open Sans" w:cs="Open Sans"/>
        </w:rPr>
        <w:t xml:space="preserve">tener información precisa y la manera en la que esta iba a ser compartida y solicitada a través de las redes de sensibilización </w:t>
      </w:r>
      <w:proofErr w:type="spellStart"/>
      <w:r w:rsidR="00D364AC" w:rsidRPr="00062FC9">
        <w:rPr>
          <w:rFonts w:ascii="Open Sans" w:hAnsi="Open Sans" w:cs="Open Sans"/>
        </w:rPr>
        <w:t>Covid</w:t>
      </w:r>
      <w:proofErr w:type="spellEnd"/>
      <w:r w:rsidR="00D364AC" w:rsidRPr="00062FC9">
        <w:rPr>
          <w:rFonts w:ascii="Open Sans" w:hAnsi="Open Sans" w:cs="Open Sans"/>
        </w:rPr>
        <w:t>.</w:t>
      </w:r>
      <w:r w:rsidR="00D364AC">
        <w:rPr>
          <w:rFonts w:ascii="Open Sans" w:hAnsi="Open Sans" w:cs="Open Sans"/>
        </w:rPr>
        <w:t xml:space="preserve"> </w:t>
      </w:r>
      <w:r w:rsidR="00D364AC" w:rsidRPr="00062FC9">
        <w:rPr>
          <w:rFonts w:ascii="Open Sans" w:hAnsi="Open Sans" w:cs="Open Sans"/>
        </w:rPr>
        <w:t>La sesión fue dirigida por Santiago Urmen</w:t>
      </w:r>
      <w:r w:rsidR="00D364AC" w:rsidRPr="00062FC9">
        <w:rPr>
          <w:rFonts w:ascii="Open Sans" w:hAnsi="Open Sans" w:cs="Open Sans"/>
        </w:rPr>
        <w:t>e</w:t>
      </w:r>
      <w:r w:rsidR="00D364AC" w:rsidRPr="00062FC9">
        <w:rPr>
          <w:rFonts w:ascii="Open Sans" w:hAnsi="Open Sans" w:cs="Open Sans"/>
        </w:rPr>
        <w:lastRenderedPageBreak/>
        <w:t xml:space="preserve">ta, coordinador de Trabajo Social del Área de Salud de Tudela y por Mohamed </w:t>
      </w:r>
      <w:proofErr w:type="spellStart"/>
      <w:r w:rsidR="00D364AC" w:rsidRPr="00062FC9">
        <w:rPr>
          <w:rFonts w:ascii="Open Sans" w:hAnsi="Open Sans" w:cs="Open Sans"/>
        </w:rPr>
        <w:t>Amnay</w:t>
      </w:r>
      <w:proofErr w:type="spellEnd"/>
      <w:r w:rsidR="00D364AC" w:rsidRPr="00062FC9">
        <w:rPr>
          <w:rFonts w:ascii="Open Sans" w:hAnsi="Open Sans" w:cs="Open Sans"/>
        </w:rPr>
        <w:t>, Mediador Intercultural de</w:t>
      </w:r>
      <w:r w:rsidR="00D364AC">
        <w:rPr>
          <w:rFonts w:ascii="Open Sans" w:hAnsi="Open Sans" w:cs="Open Sans"/>
        </w:rPr>
        <w:t xml:space="preserve"> nuestro </w:t>
      </w:r>
      <w:r w:rsidR="00D364AC" w:rsidRPr="00062FC9">
        <w:rPr>
          <w:rFonts w:ascii="Open Sans" w:hAnsi="Open Sans" w:cs="Open Sans"/>
        </w:rPr>
        <w:t>Servicio</w:t>
      </w:r>
      <w:r w:rsidR="00D364AC">
        <w:rPr>
          <w:rFonts w:ascii="Open Sans" w:hAnsi="Open Sans" w:cs="Open Sans"/>
        </w:rPr>
        <w:t xml:space="preserve"> </w:t>
      </w:r>
      <w:r w:rsidR="00D364AC" w:rsidRPr="00062FC9">
        <w:rPr>
          <w:rFonts w:ascii="Open Sans" w:hAnsi="Open Sans" w:cs="Open Sans"/>
        </w:rPr>
        <w:t>de Mediación Intercultural e Intervención Comunitaria.</w:t>
      </w:r>
    </w:p>
    <w:p w:rsidR="00D364AC" w:rsidRPr="00062FC9" w:rsidRDefault="00D364AC" w:rsidP="00D364AC">
      <w:pPr>
        <w:pStyle w:val="Prrafodelista"/>
        <w:tabs>
          <w:tab w:val="left" w:pos="284"/>
        </w:tabs>
        <w:spacing w:after="120" w:line="360" w:lineRule="auto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Pr="00062FC9">
        <w:rPr>
          <w:rFonts w:ascii="Open Sans" w:hAnsi="Open Sans" w:cs="Open Sans"/>
        </w:rPr>
        <w:t xml:space="preserve">En este momento la iniciativa se circunscribe sólo al Área de Salud de Tudela. </w:t>
      </w:r>
      <w:r>
        <w:rPr>
          <w:rFonts w:ascii="Open Sans" w:hAnsi="Open Sans" w:cs="Open Sans"/>
        </w:rPr>
        <w:t>No obstante, d</w:t>
      </w:r>
      <w:r w:rsidRPr="00062FC9">
        <w:rPr>
          <w:rFonts w:ascii="Open Sans" w:hAnsi="Open Sans" w:cs="Open Sans"/>
        </w:rPr>
        <w:t>ados los buenos resultados, se valorará la posible extensión a otras zonas</w:t>
      </w:r>
      <w:r>
        <w:rPr>
          <w:rFonts w:ascii="Open Sans" w:hAnsi="Open Sans" w:cs="Open Sans"/>
        </w:rPr>
        <w:t xml:space="preserve"> e incluso a otras áreas temáticas, más allá de lo sanitario y, en concreto, de la pandemia de Covid-19</w:t>
      </w:r>
      <w:r w:rsidRPr="00062FC9">
        <w:rPr>
          <w:rFonts w:ascii="Open Sans" w:hAnsi="Open Sans" w:cs="Open Sans"/>
        </w:rPr>
        <w:t>.</w:t>
      </w:r>
    </w:p>
    <w:p w:rsidR="001127B6" w:rsidRDefault="00D364AC" w:rsidP="00D364AC">
      <w:pPr>
        <w:spacing w:line="360" w:lineRule="auto"/>
        <w:ind w:firstLine="708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Y es que el sistema de trabajo que se ha abordado en estas redes de sensibiliz</w:t>
      </w:r>
      <w:r>
        <w:rPr>
          <w:rFonts w:ascii="Open Sans" w:hAnsi="Open Sans" w:cs="Open Sans"/>
          <w:sz w:val="22"/>
        </w:rPr>
        <w:t>a</w:t>
      </w:r>
      <w:r>
        <w:rPr>
          <w:rFonts w:ascii="Open Sans" w:hAnsi="Open Sans" w:cs="Open Sans"/>
          <w:sz w:val="22"/>
        </w:rPr>
        <w:t xml:space="preserve">ción puede servir como modelo para la transmisión de cualquier información que sea de utilidad para la población migrante, amplificando los canales más oficiales de cualquier institución o administración, en este caso de Gobierno de Navarra. </w:t>
      </w:r>
    </w:p>
    <w:p w:rsidR="00364DF1" w:rsidRDefault="00D364AC" w:rsidP="00D364AC">
      <w:pPr>
        <w:spacing w:line="360" w:lineRule="auto"/>
        <w:ind w:firstLine="708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Cualquier mensaje o información, sin duda, cala mucho más en cualquier pers</w:t>
      </w:r>
      <w:r>
        <w:rPr>
          <w:rFonts w:ascii="Open Sans" w:hAnsi="Open Sans" w:cs="Open Sans"/>
          <w:sz w:val="22"/>
        </w:rPr>
        <w:t>o</w:t>
      </w:r>
      <w:r>
        <w:rPr>
          <w:rFonts w:ascii="Open Sans" w:hAnsi="Open Sans" w:cs="Open Sans"/>
          <w:sz w:val="22"/>
        </w:rPr>
        <w:t>na si es una igual quien se lo transmite</w:t>
      </w:r>
      <w:r w:rsidR="001127B6">
        <w:rPr>
          <w:rFonts w:ascii="Open Sans" w:hAnsi="Open Sans" w:cs="Open Sans"/>
          <w:sz w:val="22"/>
        </w:rPr>
        <w:t>; y no cabe duda del importante papel que ju</w:t>
      </w:r>
      <w:r w:rsidR="001127B6">
        <w:rPr>
          <w:rFonts w:ascii="Open Sans" w:hAnsi="Open Sans" w:cs="Open Sans"/>
          <w:sz w:val="22"/>
        </w:rPr>
        <w:t>e</w:t>
      </w:r>
      <w:r w:rsidR="001127B6">
        <w:rPr>
          <w:rFonts w:ascii="Open Sans" w:hAnsi="Open Sans" w:cs="Open Sans"/>
          <w:sz w:val="22"/>
        </w:rPr>
        <w:t>gan hoy los sistemas de mensajería instantánea interpersonales en la difusión de cont</w:t>
      </w:r>
      <w:r w:rsidR="001127B6">
        <w:rPr>
          <w:rFonts w:ascii="Open Sans" w:hAnsi="Open Sans" w:cs="Open Sans"/>
          <w:sz w:val="22"/>
        </w:rPr>
        <w:t>e</w:t>
      </w:r>
      <w:r w:rsidR="001127B6">
        <w:rPr>
          <w:rFonts w:ascii="Open Sans" w:hAnsi="Open Sans" w:cs="Open Sans"/>
          <w:sz w:val="22"/>
        </w:rPr>
        <w:t xml:space="preserve">nidos. Está en nuestras manos aprovechar su </w:t>
      </w:r>
      <w:proofErr w:type="spellStart"/>
      <w:r w:rsidR="001127B6">
        <w:rPr>
          <w:rFonts w:ascii="Open Sans" w:hAnsi="Open Sans" w:cs="Open Sans"/>
          <w:sz w:val="22"/>
        </w:rPr>
        <w:t>viralidad</w:t>
      </w:r>
      <w:proofErr w:type="spellEnd"/>
      <w:r w:rsidR="001127B6">
        <w:rPr>
          <w:rFonts w:ascii="Open Sans" w:hAnsi="Open Sans" w:cs="Open Sans"/>
          <w:sz w:val="22"/>
        </w:rPr>
        <w:t xml:space="preserve"> con iniciativas y valores posit</w:t>
      </w:r>
      <w:r w:rsidR="001127B6">
        <w:rPr>
          <w:rFonts w:ascii="Open Sans" w:hAnsi="Open Sans" w:cs="Open Sans"/>
          <w:sz w:val="22"/>
        </w:rPr>
        <w:t>i</w:t>
      </w:r>
      <w:r w:rsidR="001127B6">
        <w:rPr>
          <w:rFonts w:ascii="Open Sans" w:hAnsi="Open Sans" w:cs="Open Sans"/>
          <w:sz w:val="22"/>
        </w:rPr>
        <w:t>vos, que construyan comunidad y convivencia y permitan una mayor y mejor inform</w:t>
      </w:r>
      <w:r w:rsidR="001127B6">
        <w:rPr>
          <w:rFonts w:ascii="Open Sans" w:hAnsi="Open Sans" w:cs="Open Sans"/>
          <w:sz w:val="22"/>
        </w:rPr>
        <w:t>a</w:t>
      </w:r>
      <w:r w:rsidR="001127B6">
        <w:rPr>
          <w:rFonts w:ascii="Open Sans" w:hAnsi="Open Sans" w:cs="Open Sans"/>
          <w:sz w:val="22"/>
        </w:rPr>
        <w:t>ción de sus derechos, obligaciones y recursos disponibles a las personas migrantes y al conjunto de la ciudadanía de Navarra</w:t>
      </w:r>
      <w:r>
        <w:rPr>
          <w:rFonts w:ascii="Open Sans" w:hAnsi="Open Sans" w:cs="Open Sans"/>
          <w:sz w:val="22"/>
        </w:rPr>
        <w:t xml:space="preserve">. </w:t>
      </w:r>
    </w:p>
    <w:p w:rsidR="00364DF1" w:rsidRDefault="0066081E" w:rsidP="00A2260F">
      <w:pPr>
        <w:spacing w:line="360" w:lineRule="auto"/>
        <w:ind w:firstLine="708"/>
        <w:jc w:val="both"/>
        <w:rPr>
          <w:rFonts w:ascii="Open Sans" w:hAnsi="Open Sans" w:cs="Open Sans"/>
          <w:sz w:val="22"/>
        </w:rPr>
      </w:pPr>
      <w:r w:rsidRPr="009C1413">
        <w:rPr>
          <w:rFonts w:ascii="Open Sans" w:hAnsi="Open Sans" w:cs="Open Sans"/>
          <w:sz w:val="22"/>
        </w:rPr>
        <w:t>Es cuanto informo en cumplimiento de lo dispuesto en el artículo 194 del Regl</w:t>
      </w:r>
      <w:r w:rsidRPr="009C1413">
        <w:rPr>
          <w:rFonts w:ascii="Open Sans" w:hAnsi="Open Sans" w:cs="Open Sans"/>
          <w:sz w:val="22"/>
        </w:rPr>
        <w:t>a</w:t>
      </w:r>
      <w:r w:rsidRPr="009C1413">
        <w:rPr>
          <w:rFonts w:ascii="Open Sans" w:hAnsi="Open Sans" w:cs="Open Sans"/>
          <w:sz w:val="22"/>
        </w:rPr>
        <w:t>mento del Parlamento de Navarra.</w:t>
      </w:r>
    </w:p>
    <w:p w:rsidR="00D30D7D" w:rsidRDefault="00EB72C6" w:rsidP="00CF7CA4">
      <w:pPr>
        <w:tabs>
          <w:tab w:val="left" w:pos="600"/>
        </w:tabs>
        <w:spacing w:line="360" w:lineRule="auto"/>
        <w:jc w:val="center"/>
        <w:rPr>
          <w:rFonts w:ascii="Open Sans" w:hAnsi="Open Sans" w:cs="Open Sans"/>
          <w:sz w:val="22"/>
        </w:rPr>
      </w:pPr>
      <w:bookmarkStart w:id="0" w:name="_GoBack"/>
      <w:bookmarkEnd w:id="0"/>
      <w:r w:rsidRPr="00F04C90">
        <w:rPr>
          <w:rFonts w:ascii="Open Sans" w:hAnsi="Open Sans" w:cs="Open Sans"/>
          <w:sz w:val="22"/>
        </w:rPr>
        <w:t>Pamplona,</w:t>
      </w:r>
      <w:r w:rsidR="00D95CF3" w:rsidRPr="00F04C90">
        <w:rPr>
          <w:rFonts w:ascii="Open Sans" w:hAnsi="Open Sans" w:cs="Open Sans"/>
          <w:sz w:val="22"/>
        </w:rPr>
        <w:t xml:space="preserve"> </w:t>
      </w:r>
      <w:r w:rsidR="00327B2C">
        <w:rPr>
          <w:rFonts w:ascii="Open Sans" w:hAnsi="Open Sans" w:cs="Open Sans"/>
          <w:sz w:val="22"/>
        </w:rPr>
        <w:t>10 de junio</w:t>
      </w:r>
      <w:r w:rsidR="0060309E" w:rsidRPr="00F04C90">
        <w:rPr>
          <w:rFonts w:ascii="Open Sans" w:hAnsi="Open Sans" w:cs="Open Sans"/>
          <w:sz w:val="22"/>
        </w:rPr>
        <w:t xml:space="preserve"> de 2021</w:t>
      </w:r>
    </w:p>
    <w:p w:rsidR="00D30D7D" w:rsidRPr="009C1413" w:rsidRDefault="002802CD">
      <w:pPr>
        <w:tabs>
          <w:tab w:val="left" w:pos="600"/>
        </w:tabs>
        <w:spacing w:line="360" w:lineRule="auto"/>
        <w:jc w:val="center"/>
        <w:rPr>
          <w:rFonts w:ascii="Open Sans" w:hAnsi="Open Sans" w:cs="Open Sans"/>
          <w:sz w:val="10"/>
        </w:rPr>
      </w:pPr>
      <w:r>
        <w:rPr>
          <w:rFonts w:ascii="Open Sans" w:hAnsi="Open Sans" w:cs="Open Sans"/>
          <w:sz w:val="22"/>
        </w:rPr>
        <w:t>El Consejero de Políticas Migratorias y Justicia: Eduardo Santos Itoiz</w:t>
      </w:r>
    </w:p>
    <w:sectPr w:rsidR="00D30D7D" w:rsidRPr="009C1413" w:rsidSect="00AB5809">
      <w:headerReference w:type="first" r:id="rId9"/>
      <w:pgSz w:w="11906" w:h="16838"/>
      <w:pgMar w:top="1797" w:right="746" w:bottom="1701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9D" w:rsidRDefault="0041779D" w:rsidP="000B134F">
      <w:r>
        <w:separator/>
      </w:r>
    </w:p>
  </w:endnote>
  <w:endnote w:type="continuationSeparator" w:id="0">
    <w:p w:rsidR="0041779D" w:rsidRDefault="0041779D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9D" w:rsidRDefault="0041779D" w:rsidP="000B134F">
      <w:r>
        <w:separator/>
      </w:r>
    </w:p>
  </w:footnote>
  <w:footnote w:type="continuationSeparator" w:id="0">
    <w:p w:rsidR="0041779D" w:rsidRDefault="0041779D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1015369A"/>
    <w:multiLevelType w:val="hybridMultilevel"/>
    <w:tmpl w:val="406A94BA"/>
    <w:lvl w:ilvl="0" w:tplc="7916C02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73DFC"/>
    <w:multiLevelType w:val="hybridMultilevel"/>
    <w:tmpl w:val="661A5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4765834"/>
    <w:multiLevelType w:val="hybridMultilevel"/>
    <w:tmpl w:val="D38C4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F90DDF"/>
    <w:multiLevelType w:val="hybridMultilevel"/>
    <w:tmpl w:val="7B7E2E2E"/>
    <w:lvl w:ilvl="0" w:tplc="FCF882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E6110"/>
    <w:multiLevelType w:val="hybridMultilevel"/>
    <w:tmpl w:val="FCC6C49E"/>
    <w:lvl w:ilvl="0" w:tplc="266E971E">
      <w:start w:val="3"/>
      <w:numFmt w:val="bullet"/>
      <w:lvlText w:val="-"/>
      <w:lvlJc w:val="left"/>
      <w:pPr>
        <w:ind w:left="1069" w:hanging="360"/>
      </w:pPr>
      <w:rPr>
        <w:rFonts w:ascii="Open Sans" w:eastAsia="Times New Roman" w:hAnsi="Open Sans" w:cs="Open San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9CF1967"/>
    <w:multiLevelType w:val="hybridMultilevel"/>
    <w:tmpl w:val="AA8EB25E"/>
    <w:lvl w:ilvl="0" w:tplc="421A3EE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65177A"/>
    <w:multiLevelType w:val="hybridMultilevel"/>
    <w:tmpl w:val="66B479CA"/>
    <w:lvl w:ilvl="0" w:tplc="E5EE6A6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648F0"/>
    <w:multiLevelType w:val="hybridMultilevel"/>
    <w:tmpl w:val="C7349BD4"/>
    <w:lvl w:ilvl="0" w:tplc="52B69E92">
      <w:numFmt w:val="bullet"/>
      <w:lvlText w:val="-"/>
      <w:lvlJc w:val="left"/>
      <w:pPr>
        <w:ind w:left="1776" w:hanging="360"/>
      </w:pPr>
      <w:rPr>
        <w:rFonts w:ascii="Open Sans" w:eastAsia="Calibr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2FE444C"/>
    <w:multiLevelType w:val="hybridMultilevel"/>
    <w:tmpl w:val="9730B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12BE4"/>
    <w:multiLevelType w:val="hybridMultilevel"/>
    <w:tmpl w:val="E5801E9E"/>
    <w:lvl w:ilvl="0" w:tplc="5344A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E1E58"/>
    <w:multiLevelType w:val="hybridMultilevel"/>
    <w:tmpl w:val="BDC6DD62"/>
    <w:lvl w:ilvl="0" w:tplc="1C287CA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5"/>
  </w:num>
  <w:num w:numId="7">
    <w:abstractNumId w:val="2"/>
  </w:num>
  <w:num w:numId="8">
    <w:abstractNumId w:val="13"/>
  </w:num>
  <w:num w:numId="9">
    <w:abstractNumId w:val="8"/>
  </w:num>
  <w:num w:numId="10">
    <w:abstractNumId w:val="16"/>
  </w:num>
  <w:num w:numId="11">
    <w:abstractNumId w:val="10"/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</w:num>
  <w:num w:numId="16">
    <w:abstractNumId w:val="17"/>
  </w:num>
  <w:num w:numId="17">
    <w:abstractNumId w:val="19"/>
  </w:num>
  <w:num w:numId="18">
    <w:abstractNumId w:val="1"/>
  </w:num>
  <w:num w:numId="19">
    <w:abstractNumId w:val="1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021FF"/>
    <w:rsid w:val="0001759F"/>
    <w:rsid w:val="00051535"/>
    <w:rsid w:val="0005378A"/>
    <w:rsid w:val="00075B43"/>
    <w:rsid w:val="00085082"/>
    <w:rsid w:val="00092E70"/>
    <w:rsid w:val="000A6874"/>
    <w:rsid w:val="000A72E0"/>
    <w:rsid w:val="000B134F"/>
    <w:rsid w:val="000E7EF2"/>
    <w:rsid w:val="000F03FA"/>
    <w:rsid w:val="000F12C9"/>
    <w:rsid w:val="000F3232"/>
    <w:rsid w:val="00107AB3"/>
    <w:rsid w:val="001127B6"/>
    <w:rsid w:val="001243FC"/>
    <w:rsid w:val="00147CA5"/>
    <w:rsid w:val="00160F8B"/>
    <w:rsid w:val="00175C3E"/>
    <w:rsid w:val="00192F30"/>
    <w:rsid w:val="001A21F1"/>
    <w:rsid w:val="001D1CE8"/>
    <w:rsid w:val="001E0C8A"/>
    <w:rsid w:val="002177DF"/>
    <w:rsid w:val="0022685E"/>
    <w:rsid w:val="00245B54"/>
    <w:rsid w:val="002633B7"/>
    <w:rsid w:val="002802CD"/>
    <w:rsid w:val="002C4057"/>
    <w:rsid w:val="002E6952"/>
    <w:rsid w:val="00311D4A"/>
    <w:rsid w:val="00313D7B"/>
    <w:rsid w:val="00326269"/>
    <w:rsid w:val="00327B2C"/>
    <w:rsid w:val="003462F9"/>
    <w:rsid w:val="00364DF1"/>
    <w:rsid w:val="00371D69"/>
    <w:rsid w:val="003772CB"/>
    <w:rsid w:val="003877E8"/>
    <w:rsid w:val="00395E8B"/>
    <w:rsid w:val="003A4419"/>
    <w:rsid w:val="003B6DAF"/>
    <w:rsid w:val="003C17B3"/>
    <w:rsid w:val="003E2C9C"/>
    <w:rsid w:val="003F1AB3"/>
    <w:rsid w:val="004174F8"/>
    <w:rsid w:val="0041779D"/>
    <w:rsid w:val="00437D18"/>
    <w:rsid w:val="00454498"/>
    <w:rsid w:val="004706A8"/>
    <w:rsid w:val="00475D76"/>
    <w:rsid w:val="00477B4B"/>
    <w:rsid w:val="004A27B7"/>
    <w:rsid w:val="004B454F"/>
    <w:rsid w:val="004D5FF0"/>
    <w:rsid w:val="004E2F57"/>
    <w:rsid w:val="005117B5"/>
    <w:rsid w:val="005176EB"/>
    <w:rsid w:val="005435D3"/>
    <w:rsid w:val="00552955"/>
    <w:rsid w:val="00567DD8"/>
    <w:rsid w:val="0060309E"/>
    <w:rsid w:val="00625678"/>
    <w:rsid w:val="00644E9E"/>
    <w:rsid w:val="0065273E"/>
    <w:rsid w:val="006542EA"/>
    <w:rsid w:val="0066081E"/>
    <w:rsid w:val="00680CFC"/>
    <w:rsid w:val="006831E1"/>
    <w:rsid w:val="0068422E"/>
    <w:rsid w:val="006978F3"/>
    <w:rsid w:val="006D56F0"/>
    <w:rsid w:val="00706E7E"/>
    <w:rsid w:val="00714D66"/>
    <w:rsid w:val="00722161"/>
    <w:rsid w:val="007817BA"/>
    <w:rsid w:val="007A0A3F"/>
    <w:rsid w:val="007B14CA"/>
    <w:rsid w:val="007B66EF"/>
    <w:rsid w:val="007D1C3E"/>
    <w:rsid w:val="00811023"/>
    <w:rsid w:val="008240C8"/>
    <w:rsid w:val="00831810"/>
    <w:rsid w:val="008709A8"/>
    <w:rsid w:val="008B35E6"/>
    <w:rsid w:val="008C4603"/>
    <w:rsid w:val="008D6C7F"/>
    <w:rsid w:val="008E4CDA"/>
    <w:rsid w:val="0090766C"/>
    <w:rsid w:val="0091691F"/>
    <w:rsid w:val="00944F81"/>
    <w:rsid w:val="00963C6A"/>
    <w:rsid w:val="00971557"/>
    <w:rsid w:val="009741AA"/>
    <w:rsid w:val="00987916"/>
    <w:rsid w:val="009A2E78"/>
    <w:rsid w:val="009B0D5B"/>
    <w:rsid w:val="009C1413"/>
    <w:rsid w:val="009F6283"/>
    <w:rsid w:val="00A0232C"/>
    <w:rsid w:val="00A17D4F"/>
    <w:rsid w:val="00A2260F"/>
    <w:rsid w:val="00A32052"/>
    <w:rsid w:val="00A32A0E"/>
    <w:rsid w:val="00A369DE"/>
    <w:rsid w:val="00A44753"/>
    <w:rsid w:val="00A87ECA"/>
    <w:rsid w:val="00AB5809"/>
    <w:rsid w:val="00AE7C83"/>
    <w:rsid w:val="00B41BC2"/>
    <w:rsid w:val="00B6252A"/>
    <w:rsid w:val="00BD326E"/>
    <w:rsid w:val="00BE0647"/>
    <w:rsid w:val="00BE787C"/>
    <w:rsid w:val="00C166E2"/>
    <w:rsid w:val="00C3360F"/>
    <w:rsid w:val="00C349D2"/>
    <w:rsid w:val="00C65F52"/>
    <w:rsid w:val="00C67F55"/>
    <w:rsid w:val="00C7155A"/>
    <w:rsid w:val="00C848E7"/>
    <w:rsid w:val="00CB5DD5"/>
    <w:rsid w:val="00CE6B14"/>
    <w:rsid w:val="00CF7CA4"/>
    <w:rsid w:val="00D1200F"/>
    <w:rsid w:val="00D14823"/>
    <w:rsid w:val="00D1535B"/>
    <w:rsid w:val="00D30D7D"/>
    <w:rsid w:val="00D364AC"/>
    <w:rsid w:val="00D50718"/>
    <w:rsid w:val="00D77542"/>
    <w:rsid w:val="00D95CF3"/>
    <w:rsid w:val="00DB0557"/>
    <w:rsid w:val="00DB4AD9"/>
    <w:rsid w:val="00DC39E3"/>
    <w:rsid w:val="00DD4147"/>
    <w:rsid w:val="00DE7968"/>
    <w:rsid w:val="00E166BF"/>
    <w:rsid w:val="00E35AD8"/>
    <w:rsid w:val="00E772BB"/>
    <w:rsid w:val="00EB72C6"/>
    <w:rsid w:val="00EC3581"/>
    <w:rsid w:val="00ED08AF"/>
    <w:rsid w:val="00EE5BE8"/>
    <w:rsid w:val="00F04C90"/>
    <w:rsid w:val="00F15A34"/>
    <w:rsid w:val="00F4578D"/>
    <w:rsid w:val="00F56D90"/>
    <w:rsid w:val="00F8639D"/>
    <w:rsid w:val="00FA0942"/>
    <w:rsid w:val="00FA3CA8"/>
    <w:rsid w:val="00FA6D38"/>
    <w:rsid w:val="00FA799F"/>
    <w:rsid w:val="00FB5F59"/>
    <w:rsid w:val="00FE085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9C141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1413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9C141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141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6010-13C9-4216-8197-EA1D57DE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5</cp:revision>
  <cp:lastPrinted>2021-06-10T08:13:00Z</cp:lastPrinted>
  <dcterms:created xsi:type="dcterms:W3CDTF">2021-06-11T12:07:00Z</dcterms:created>
  <dcterms:modified xsi:type="dcterms:W3CDTF">2021-07-27T07:10:00Z</dcterms:modified>
</cp:coreProperties>
</file>