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cuantía abonada por el Estado a perceptores de Renta Garantizada,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¿Cuánto dinero ha dejado de pagar el Gobierno de Navarra desde la puesta en marcha del Ingreso Mínimo Vital como consecuencia de que parte de la cuantía que correspondería a los perceptores de Renta Garantizada es abonada por el Estado? Se solicita la información desglosada por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