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Kulturen arteko Bitartekaritza Zerbitzuaren konfiguraziorako, berrikuntzarako eta jarraipenerako beharrezkoak diren elementuak eta edukiak sortzeari buruzko aholkuak emateko laguntza teknikoaren kontratuaren 2. fakturari buruzkoa. Galdera 2021eko maiatzaren 7ko 58. Nafarroako Parlamentuko Aldizkari Ofizialean argitaratu zen.</w:t>
      </w:r>
    </w:p>
    <w:p>
      <w:pPr>
        <w:pStyle w:val="0"/>
        <w:suppressAutoHyphens w:val="false"/>
        <w:rPr>
          <w:rStyle w:val="1"/>
        </w:rPr>
      </w:pPr>
      <w:r>
        <w:rPr>
          <w:rStyle w:val="1"/>
        </w:rPr>
        <w:t xml:space="preserve">Iruñean, 2021eko maiatzaren 28an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hauek egin ditu (10-21/PES-00164), idatziz erantzutekoak:</w:t>
      </w:r>
    </w:p>
    <w:p>
      <w:pPr>
        <w:pStyle w:val="0"/>
        <w:suppressAutoHyphens w:val="false"/>
        <w:rPr>
          <w:rStyle w:val="1"/>
        </w:rPr>
      </w:pPr>
      <w:r>
        <w:rPr>
          <w:rStyle w:val="1"/>
        </w:rPr>
        <w:t xml:space="preserve">“1.- Kulturen arteko Bitartekaritza Zerbitzuaren konfiguraziorako, berrikuntzarako eta jarraipenerako beharrezkoak diren elementuak eta edukiak sortzeari buruzko aholkuak emateko laguntza teknikoaren kontratuaren 2. faktura 2020ko abenduaren 14an ordaindu zen, nahiz eta kontratuan bertan ezartzen zen “Kulturen arteko Bitartekaritza Zerbitzuaren jarraipenerako eta ebaluaziorako gida” ematean eginen zela ordainketa, eta hori ez zen 2021eko otsailaren 15era arte gertatu. Zergatik?</w:t>
      </w:r>
    </w:p>
    <w:p>
      <w:pPr>
        <w:pStyle w:val="0"/>
        <w:suppressAutoHyphens w:val="false"/>
        <w:rPr>
          <w:rStyle w:val="1"/>
        </w:rPr>
      </w:pPr>
      <w:r>
        <w:rPr>
          <w:rStyle w:val="1"/>
        </w:rPr>
        <w:t xml:space="preserve">2.- Departamentuak zergatik ez zuen gida hori 2021eko otsailaren 1era arte eskatu, gida emateko epea 2020ko abenduaren 30ean bukatu arren?</w:t>
      </w:r>
    </w:p>
    <w:p>
      <w:pPr>
        <w:pStyle w:val="0"/>
        <w:suppressAutoHyphens w:val="false"/>
        <w:rPr>
          <w:rStyle w:val="1"/>
        </w:rPr>
      </w:pPr>
      <w:r>
        <w:rPr>
          <w:rStyle w:val="1"/>
        </w:rPr>
        <w:t xml:space="preserve">3.- Gida emateko epean izandako atzerapen hori kontuan hartu al da hasiera batean adostutako diru kopurua murrizteko?” Galdera horiek direla-eta, Migrazio Politiketako eta Justiziako kontseilariak honako erantzun hau ematen du:</w:t>
      </w:r>
    </w:p>
    <w:p>
      <w:pPr>
        <w:pStyle w:val="0"/>
        <w:suppressAutoHyphens w:val="false"/>
        <w:rPr>
          <w:rStyle w:val="1"/>
        </w:rPr>
      </w:pPr>
      <w:r>
        <w:rPr>
          <w:rStyle w:val="1"/>
        </w:rPr>
        <w:t xml:space="preserve">Parlamentari jaunak aipatzen duen faktura 2020ko kontabilitate-ekitaldian aurreikusitako epean ordaindu zen; izan ere, kontratu horren xede den lana egokiro egina izaten ari zen ekitaldi horretan, Migrazio Politiketako Zuzendaritza Nagusiko teknikariekin batera.</w:t>
      </w:r>
    </w:p>
    <w:p>
      <w:pPr>
        <w:pStyle w:val="0"/>
        <w:suppressAutoHyphens w:val="false"/>
        <w:rPr>
          <w:rStyle w:val="1"/>
        </w:rPr>
      </w:pPr>
      <w:r>
        <w:rPr>
          <w:rStyle w:val="1"/>
        </w:rPr>
        <w:t xml:space="preserve">Kulturarteko Bitartekaritzako Zerbitzuaren Jarraipen eta Ebaluazio Gida, lan horien emaitza formala zena, gero entregatu zen, parlamentari jaunak bere galderan adierazi bezala; baina horren prestaketara bideraturiko lan guztiak artez egin ziren.</w:t>
      </w:r>
    </w:p>
    <w:p>
      <w:pPr>
        <w:pStyle w:val="0"/>
        <w:suppressAutoHyphens w:val="false"/>
        <w:rPr>
          <w:rStyle w:val="1"/>
        </w:rPr>
      </w:pPr>
      <w:r>
        <w:rPr>
          <w:rStyle w:val="1"/>
        </w:rPr>
        <w:t xml:space="preserve">Zeregin horietarako kontrataturiko pertsonek Migrazio Politiketako Zuzendaritza Nagusiari informalki eta 2020ko abenduaren 30a baino lehenago jakinarazi zioten ezen atzerapenez entregatuko zela gida. Ez zen premiatze formalik egin entregatze-epeei buruz, uste baitzen zerbitzuen jardun normala ez zela atzerapen horrekin kaltetzen, dokumentu hori Bitartekaritza Zerbitzuaren kontratu berria lizitatuta egon ondoren erabili beharrekoa zelako (gaur den egunean lizitazio-prozesuan dago).</w:t>
      </w:r>
    </w:p>
    <w:p>
      <w:pPr>
        <w:pStyle w:val="0"/>
        <w:suppressAutoHyphens w:val="false"/>
        <w:rPr>
          <w:rStyle w:val="1"/>
        </w:rPr>
      </w:pPr>
      <w:r>
        <w:rPr>
          <w:rStyle w:val="1"/>
        </w:rPr>
        <w:t xml:space="preserve">Hasiera batean adosturiko kantitatean ez da beherakadarik egin, Gidaren entregatzeak izandako atzerapena beherakada horretarako kausa ez dela jo baita. Atzerapenei onespena eman zieten Migrazio Politiketako Zuzendaritza Nagusiko teknikariek, eta kontratua osoki burutu da.</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maiatzaren 28an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