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17 de mayo de 2021,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la nueva programación del proyecto 14 DDSS, REACT EU Navarra “Programas integrados de formación y empleo (PIFE) para colectivos vulnerables”, formulada por la Ilma. Sra. D.ª María Isabel García Malo.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17 de mayo de 2021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Maribel García Malo, miembro de las Cortes de Navarra, adscrita al Grupo Parlamentario Navarra Suma (NA+) realiza la siguiente pregunta escrita dirigida a la Consejera de Derechos Sociales: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la ficha técnica del proyecto 14 DDSS, REACT EU Navarra “Programas integrados de formación y empleo (PIFE) para colectivos vulnerables” en la descripción de las fases de actuación se recoge el “Diseño de la nueva programación de PIFES ( ... )”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¿En que se concreta esta nueva programación y en base a qué criterios?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10 de mayo de 2021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Maribel García Malo 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