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para la asunción de las personas migrantes procedentes de Canarias,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1.- ¿Cuál es el plan diseñado por el Gobierno de Navarra para la asunción de las 20 personas migrantes procedentes de Canarias?</w:t>
      </w:r>
    </w:p>
    <w:p>
      <w:pPr>
        <w:pStyle w:val="0"/>
        <w:suppressAutoHyphens w:val="false"/>
        <w:rPr>
          <w:rStyle w:val="1"/>
        </w:rPr>
      </w:pPr>
      <w:r>
        <w:rPr>
          <w:rStyle w:val="1"/>
        </w:rPr>
        <w:t xml:space="preserve">2.- ¿Se va a incluir a estas personas en algún programa para garantizar un proyecto vital digno? Si es así, definición completa del programa.</w:t>
      </w:r>
    </w:p>
    <w:p>
      <w:pPr>
        <w:pStyle w:val="0"/>
        <w:suppressAutoHyphens w:val="false"/>
        <w:rPr>
          <w:rStyle w:val="1"/>
        </w:rPr>
      </w:pPr>
      <w:r>
        <w:rPr>
          <w:rStyle w:val="1"/>
        </w:rPr>
        <w:t xml:space="preserve">3.- Si no se trata de un programa específico, ¿qué recursos se han habilitado o se tiene previsto habilitar expresamente para estas 20 personas y cuál va a ser el coste? ¿Con cargo a qué partidas se va a financiar dicho coste?</w:t>
      </w:r>
    </w:p>
    <w:p>
      <w:pPr>
        <w:pStyle w:val="0"/>
        <w:suppressAutoHyphens w:val="false"/>
        <w:rPr>
          <w:rStyle w:val="1"/>
        </w:rPr>
      </w:pPr>
      <w:r>
        <w:rPr>
          <w:rStyle w:val="1"/>
        </w:rPr>
        <w:t xml:space="preserve">4.- ¿La llegada de esas 20 personas es debida a un criterio de reparto por parte del Gobierno de España? ¿Cuáles han sido esos criterios? Se solicita copia de las cartas, correos electrónicos y cualquier otra documentación que exista entre el Gobierno de Navarra y de España en relación con esta cuestión.</w:t>
      </w:r>
    </w:p>
    <w:p>
      <w:pPr>
        <w:pStyle w:val="0"/>
        <w:suppressAutoHyphens w:val="false"/>
        <w:rPr>
          <w:rStyle w:val="1"/>
        </w:rPr>
      </w:pPr>
      <w:r>
        <w:rPr>
          <w:rStyle w:val="1"/>
        </w:rPr>
        <w:t xml:space="preserve">5.- Al tratarse de una respuesta a la petición de la Secretaría de Estado de Migraciones, ¿va a financiar el Gobierno de España el coste que tenga para el Ejecutivo foral? ¿En qué parte o cuantía? ¿A través de qué fórmula?</w:t>
      </w:r>
    </w:p>
    <w:p>
      <w:pPr>
        <w:pStyle w:val="0"/>
        <w:suppressAutoHyphens w:val="false"/>
        <w:rPr>
          <w:rStyle w:val="1"/>
        </w:rPr>
      </w:pPr>
      <w:r>
        <w:rPr>
          <w:rStyle w:val="1"/>
        </w:rPr>
        <w:t xml:space="preserve">6.- ¿Cuál va a ser el protocolo sanitario establecido para llevar a cabo el traslado de estas personas?</w:t>
      </w:r>
    </w:p>
    <w:p>
      <w:pPr>
        <w:pStyle w:val="0"/>
        <w:suppressAutoHyphens w:val="false"/>
        <w:rPr>
          <w:rStyle w:val="1"/>
        </w:rPr>
      </w:pPr>
      <w:r>
        <w:rPr>
          <w:rStyle w:val="1"/>
        </w:rPr>
        <w:t xml:space="preserve">Pamplona, 15 de diciembre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