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autonomoen PFEZaren tributazioari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izan da, 2015 eta 2019 arteko ekitaldietan –biak barne–, pertsona fisikoen errentaren gaineko zergaren zenbatespen objektiboaren araubideko zergadunen batez besteko tasa efektiboa?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Ekitaldi horietan bertan,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a).-Zein izan da aitortzaile guztien batez besteko tasa efektiboa PFEZn?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b).-Zein izan da aitortzaile autonomo guztien batez besteko tasa efektiboa PFEZn?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c).-Zein izan da PFEZren zuzeneko zenbatespenaren araubideko aitortzaile autonomoen batez besteko tasa efektiboa?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d).-Zein izan da PFEZren garraioarekin lotutako jardueren zenbatespen objektiboaren araubidearen araberako aitortzaile autonomoen batez besteko tasa efektiboa?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e).-Zein izan da nekazaritzarekin eta abeltzaintzarekin lotutako jardueren zenbatespen objektiboaren araubidearen araberako aitortzaile autonomoen batez besteko tasa efektiboa?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 guztietan adierazitako ariketa bakoitzeko erantzuteko eskatzen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