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recogida de residuos en polígonos industriales,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El pasado mes de octubre desde el Servicio de Economía Circular y Cambio Climático del Departamento de Desarrollo Rural y Medio Ambiente se remitieron a distintas entidades locales un “Requerimiento de mejora de la documentación” en relación con la recogida de residuos en polígonos industriales que excedería de lo que propiamente son residuos domésticos o asimilables.</w:t>
      </w:r>
    </w:p>
    <w:p>
      <w:pPr>
        <w:pStyle w:val="0"/>
        <w:suppressAutoHyphens w:val="false"/>
        <w:rPr>
          <w:rStyle w:val="1"/>
        </w:rPr>
      </w:pPr>
      <w:r>
        <w:rPr>
          <w:rStyle w:val="1"/>
        </w:rPr>
        <w:t xml:space="preserve">A la vista de lo anterior se formulan, para su respuesta por escrito, las siguientes preguntas.</w:t>
      </w:r>
    </w:p>
    <w:p>
      <w:pPr>
        <w:pStyle w:val="0"/>
        <w:suppressAutoHyphens w:val="false"/>
        <w:rPr>
          <w:rStyle w:val="1"/>
        </w:rPr>
      </w:pPr>
      <w:r>
        <w:rPr>
          <w:rStyle w:val="1"/>
        </w:rPr>
        <w:t xml:space="preserve">1.- ¿A qué entidades se ha remitido ese “Requerimiento de mejora de la documentación” .</w:t>
      </w:r>
    </w:p>
    <w:p>
      <w:pPr>
        <w:pStyle w:val="0"/>
        <w:suppressAutoHyphens w:val="false"/>
        <w:rPr>
          <w:rStyle w:val="1"/>
        </w:rPr>
      </w:pPr>
      <w:r>
        <w:rPr>
          <w:rStyle w:val="1"/>
        </w:rPr>
        <w:t xml:space="preserve">2.- ¿Qué respuesta han emitido las entidades requeridas?</w:t>
      </w:r>
    </w:p>
    <w:p>
      <w:pPr>
        <w:pStyle w:val="0"/>
        <w:suppressAutoHyphens w:val="false"/>
        <w:rPr>
          <w:rStyle w:val="1"/>
        </w:rPr>
      </w:pPr>
      <w:r>
        <w:rPr>
          <w:rStyle w:val="1"/>
        </w:rPr>
        <w:t xml:space="preserve">3.- ¿Cuántas toneladas de residuos propiamente industriales recogidos por esas entidades han sido depositados por las mismas en los vertederos de residuos autorizados en Navarra? ¿Qué desglose se hace de esas toneladas por cada entidad afectada?</w:t>
      </w:r>
    </w:p>
    <w:p>
      <w:pPr>
        <w:pStyle w:val="0"/>
        <w:suppressAutoHyphens w:val="false"/>
        <w:rPr>
          <w:rStyle w:val="1"/>
        </w:rPr>
      </w:pPr>
      <w:r>
        <w:rPr>
          <w:rStyle w:val="1"/>
        </w:rPr>
        <w:t xml:space="preserve">Iruñea/Pamplona a 12 de diciembre de 2020</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