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diciembre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proyecto “Plan de Transformación digital del sector deportivo” presentado al Next Generation UE, formulada por la Ilma. Sra. D.ª Raquel Garbayo Berdonces.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diciembre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Raquel Garbayo Berdonces, miembro de las Cortes de Navarra, adscrita al Grupo Parlamentario Navarra Suma (NA+), al amparo de lo dispuesto en el artículo 188 del Reglamento de la Cámara, realiza la siguientes preguntas escritas a la Consejera de Cultura y Deporte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departamento de Cultura y Deporte ha presentado como destacado al Next Generation UE el proyecto “Plan de Transformación digital del sector deportivo”.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¿Cuál es la previsión presupuestaria anual que hace el Gobierno de Navarra hasta 2026?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¿Qué estimación económica hace el Gobierno de Navarra respecto a los fondos Next Generation UE destinada a este proyecto en concreto?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De no resultar subvencionado este proyecto por los fondos europeos ¿va a llevarlo a cabo el Gobierno de Navarra con fondos propios?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26 de noviembre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Raquel Garbayo Berdonces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