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rPr>
        <w:t xml:space="preserve">1. Izapidetzeko onartzea Uxue Barcos Berruezo andreak aurkeztutako gaurkotasun handiko galdera, pandemiak Nafarroan izandako bilakaera dela-eta Osasun Ministerioak ezarritako adierazleei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eledun Uxue Barkos Berruezok, Legebiltzarreko Erregelamenduan ezarritakoaren babesean, gaurkotasun handiko honako galdera hau aurkezten du, Nafarroako Gobernuko lehendakariak heldu den urriaren 22ko Osoko Bilkuran ahoz erantzun dezan:</w:t>
      </w:r>
    </w:p>
    <w:p>
      <w:pPr>
        <w:pStyle w:val="0"/>
        <w:suppressAutoHyphens w:val="false"/>
        <w:rPr>
          <w:rStyle w:val="1"/>
        </w:rPr>
      </w:pPr>
      <w:r>
        <w:rPr>
          <w:rStyle w:val="1"/>
        </w:rPr>
        <w:t xml:space="preserve">COVID-19aren pandemiaren kudeaketa dela-eta, uste duzu Osasun Ministerioak ezarritako adierazleek zintzo erakusten dutela pandemiak Nafarroan izandako bilakaera?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