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indicadores fijados por el Ministerio de Sanidad en relación con la evolución de la pandemia en Navarra,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22 de octubre, por la Presidenta del Gobierno de Navarra. </w:t>
      </w:r>
    </w:p>
    <w:p>
      <w:pPr>
        <w:pStyle w:val="0"/>
        <w:suppressAutoHyphens w:val="false"/>
        <w:rPr>
          <w:rStyle w:val="1"/>
        </w:rPr>
      </w:pPr>
      <w:r>
        <w:rPr>
          <w:rStyle w:val="1"/>
        </w:rPr>
        <w:t xml:space="preserve">En relación con la gestión de la pandemia del covid-19, ¿considera que los indicadores fijados por el Ministerio de Sanidad reflejan de manera fidedigna la evolución de la pandemia en Navarra? </w:t>
      </w:r>
    </w:p>
    <w:p>
      <w:pPr>
        <w:pStyle w:val="0"/>
        <w:suppressAutoHyphens w:val="false"/>
        <w:rPr>
          <w:rStyle w:val="1"/>
        </w:rPr>
      </w:pPr>
      <w:r>
        <w:rPr>
          <w:rStyle w:val="1"/>
        </w:rPr>
        <w:t xml:space="preserve">Pamplona-lruña a 19 de octubre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