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Osasun Departamentuak 2020ko aurrekontuetan aurreikusitako gastuen exekuzio-ezei buruzkoa. Galdera 2020ko irailaren 11ko 95. Nafarroako Parlamentuko Aldizkari Ofizialean argitaratu zen.</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 erantzuteko galdera egin du (10-20-PES-00180), zeinean galdetzen baitu “zein gastuen exekuzio-ez aurreikusten dituen Osasun Departamentuak 2020ko aurrekontuetan, horietako bakoitzaren partida eta zenbatekoa adierazita”. Hona Nafarroako Gobernuko Osasuneko kontseilariaren informazioa:</w:t>
      </w:r>
    </w:p>
    <w:p>
      <w:pPr>
        <w:pStyle w:val="0"/>
        <w:suppressAutoHyphens w:val="false"/>
        <w:rPr>
          <w:rStyle w:val="1"/>
        </w:rPr>
      </w:pPr>
      <w:r>
        <w:rPr>
          <w:rStyle w:val="1"/>
        </w:rPr>
        <w:t xml:space="preserve">Informazio hau aurki daiteke Ekonomia eta Ogasun Departamentuak departamentu guztiei buruz emandako PEI-00527 erantzunean.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1ean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