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suspensión de las reglas fiscales para los años 2020 y 2021,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el anuncio por parte del Gobierno de España de que se suspenden las reglas fiscales para todas las administraciones en 2020 y 2021, ¿cómo afecta este anuncio a la Comunidad Foral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octubre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