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Erresuma Batuko Brexitarengatiko ekintzei eta kostu ekonomikoari buruzkoa. Galdera 2020ko urtarrilaren 24ko 9. Nafarroako Parlamentuko Aldizkari Ofizialean argitaratu zen.</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Alberto Bonilla Zafra jaunak 10-20/PES-00004 idatzizko galdera egin du. Hauxe da horri buruz Herritarrekiko Harremanetarako kontseilariak ematen dion informazioa:</w:t>
      </w:r>
    </w:p>
    <w:p>
      <w:pPr>
        <w:pStyle w:val="0"/>
        <w:suppressAutoHyphens w:val="false"/>
        <w:rPr>
          <w:rStyle w:val="1"/>
        </w:rPr>
      </w:pPr>
      <w:r>
        <w:rPr>
          <w:rStyle w:val="1"/>
        </w:rPr>
        <w:t xml:space="preserve">Nafarroako Gobernua 2018tik ari da komunikazio-ekintzak egiten eta kontingentzia-neurriak hartzen, Brexitaren prozesuari eta hark herritarrengan eta nafar enpresa-ehunduran izanen duen eraginari aurre egiteko. Nafarroako Gobernuak garaturiko eta harturiko kontingentzia-neurriei gehitzen zaizkie Espainiako Gobernuarekiko eta, CARUEren bidez, autonomia erkidego ezberdinekiko koordinazio estua, Nafarroako Gobernuaren baitako departamentuarteko koordinazioa eta europar erakundeekiko zuzeneko solaskidetza.</w:t>
      </w:r>
    </w:p>
    <w:p>
      <w:pPr>
        <w:pStyle w:val="0"/>
        <w:suppressAutoHyphens w:val="false"/>
        <w:rPr>
          <w:rStyle w:val="1"/>
        </w:rPr>
      </w:pPr>
      <w:r>
        <w:rPr>
          <w:rStyle w:val="1"/>
        </w:rPr>
        <w:t xml:space="preserve">Atxikiriko dokumentuan aurkitu ahalko dituzu Nafarroako Gobernuak abiarazitako kontingentzia-neurri ezberdinak.</w:t>
      </w:r>
    </w:p>
    <w:p>
      <w:pPr>
        <w:pStyle w:val="0"/>
        <w:suppressAutoHyphens w:val="false"/>
        <w:rPr>
          <w:rStyle w:val="1"/>
        </w:rPr>
      </w:pPr>
      <w:r>
        <w:rPr>
          <w:rStyle w:val="1"/>
        </w:rPr>
        <w:t xml:space="preserve">Brexitaren kostu ekonomikoari dagokionez, Garapen Ekonomiko eta Enpresarialeko Departamentuko iturriak kontsultatu ondoren, gaur den egunean ezinezko gertatzen da Brexitak Nafarroan izan dezakeen kostu edo inpaktu ekonomikoa iragartzea, harik eta ezagutu arte Europar Batasunaren eta Erresuma Batuaren artean azkenik iristen den akordioaren nondik norakoak. Akordio hori negoziatzeko, aldeek 2020ko abenduaren 31n bukatzen den epe bat ezarri dute.</w:t>
      </w:r>
    </w:p>
    <w:p>
      <w:pPr>
        <w:pStyle w:val="0"/>
        <w:suppressAutoHyphens w:val="false"/>
        <w:rPr>
          <w:rStyle w:val="1"/>
        </w:rPr>
      </w:pPr>
      <w:r>
        <w:rPr>
          <w:rStyle w:val="1"/>
        </w:rPr>
        <w:t xml:space="preserve">Komunikazio-ekintzei dagokienez, dokumentuan jasotako ekimen ezberdinak jendaurrean aurkeztu izan dira abiarazi diren unean, bai eta afera honekin zerikusia duten hainbat ekitalditan ere, geroagoko une batzuetan. Horrez gain, Nafarroako Gobernuak bi informazio-gosari antolatu ditu hedabideekin, Brexita zein egoeratan zegoen jakinarazte aldera, bai eta harturiko kontingentzia-neurriei buruz informatze aldera ere.</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Herritarrekiko harremanetako kontseilaria: Ana Ollo Hualde</w:t>
      </w:r>
    </w:p>
    <w:p>
      <w:pPr>
        <w:pStyle w:val="0"/>
        <w:suppressAutoHyphens w:val="false"/>
        <w:rPr>
          <w:rStyle w:val="1"/>
        </w:rPr>
      </w:pPr>
      <w:r>
        <w:rPr>
          <w:rStyle w:val="1"/>
        </w:rPr>
        <w:t xml:space="preserve">(Oharra: Aipatu dokumentua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