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martxoaren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jakiteko ea zertan den trafikoaren arloko eskumena Nafarroari eskualdatzea eta zein izanen den hurrengo mugarrien egutegia.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trafiko arloko eskumena osorik eskualdatzeari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Zertan da eskualdatze-prozesua eta zein da hurrengo mugarrien egutegia?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