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pregunta oral sobre las medidas para paliar las consecuencias económicas del aumento de aranceles en EEUU y un Brexit duro en Reino Unido, formulada por la Ilma. Sra. D.ª Ainhoa Unzu Garate y publicada en el Boletín Oficial del Parlamento de Navarra n.º 25 de 18 de octubre de 2019 (10-19/POR-00206).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