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rechazo más rotundo a la introducción de la censura educativa defendida por Vox y apoyada por PP y Ciudadanos, para manipular los contenidos educativos que se implantan en los centros educativos.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manifiesta su firme compromiso para combatir los ataques de Vox, PP y Ciudadanos, así como de grupos ultraconservadores contra la educación en igualdad y basada en valores democráticos, que ya vivimos la legislatura pasada en Navarra con el llamamiento al boicot y la ‘caza de brujas’ contra el programa Skolae y sus promotoras.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apoyo a la profesionalidad e independencia de toda la comunidad educativa frente a la deriva centralista, adoctrinadora y controladora de los partidos de la derecha.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lamenta los ataques que determinadas organizaciones de la extrema derecha están llevando a cabo y que menoscaban el derecho a una educación integral y equilibrada del alumnado y a su formación en valores cívicos.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manifiesta su compromiso para garantizar la pluralidad de pensamiento, la enseñanza de principios de igualdad, convivencia, respeto y tolerancia que una sociedad democrática debe transmitir a todos los alumnos y alumnas en la educación obligatoria, tal y como recomienda el Consejo de Europa” (10-20/DEC-00006).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